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A7DA2" w:rsidTr="00703F2E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EA7DA2" w:rsidRDefault="00EA7DA2" w:rsidP="00703F2E">
            <w:pPr>
              <w:tabs>
                <w:tab w:val="left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bookmarkStart w:id="0" w:name="_MON_1105246677"/>
            <w:bookmarkStart w:id="1" w:name="_MON_1105246858"/>
            <w:bookmarkStart w:id="2" w:name="_MON_1105247048"/>
            <w:bookmarkStart w:id="3" w:name="_MON_1105359819"/>
            <w:bookmarkStart w:id="4" w:name="_MON_1105359910"/>
            <w:bookmarkStart w:id="5" w:name="_MON_1109597383"/>
            <w:bookmarkEnd w:id="0"/>
            <w:bookmarkEnd w:id="1"/>
            <w:bookmarkEnd w:id="2"/>
            <w:bookmarkEnd w:id="3"/>
            <w:bookmarkEnd w:id="4"/>
            <w:bookmarkEnd w:id="5"/>
            <w:r>
              <w:rPr>
                <w:color w:val="000000"/>
                <w:lang w:val="en-US"/>
              </w:rPr>
              <w:object w:dxaOrig="1061" w:dyaOrig="10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53.25pt" o:ole="" fillcolor="window">
                  <v:imagedata r:id="rId6" o:title=""/>
                </v:shape>
                <o:OLEObject Type="Embed" ProgID="Word.Picture.8" ShapeID="_x0000_i1025" DrawAspect="Content" ObjectID="_1493111897" r:id="rId7"/>
              </w:object>
            </w:r>
          </w:p>
          <w:p w:rsidR="00EA7DA2" w:rsidRPr="00CF6816" w:rsidRDefault="00EA7DA2" w:rsidP="00703F2E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EA7DA2" w:rsidRDefault="00EA7DA2" w:rsidP="00EA7DA2">
      <w:pPr>
        <w:pStyle w:val="a3"/>
        <w:rPr>
          <w:color w:val="000000"/>
        </w:rPr>
      </w:pPr>
      <w:proofErr w:type="spellStart"/>
      <w:r>
        <w:rPr>
          <w:color w:val="000000"/>
        </w:rPr>
        <w:t>Республикæ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Ц</w:t>
      </w:r>
      <w:proofErr w:type="gramEnd"/>
      <w:r>
        <w:rPr>
          <w:color w:val="000000"/>
        </w:rPr>
        <w:t>æгат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Ирыстон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Аланийы</w:t>
      </w:r>
      <w:proofErr w:type="spellEnd"/>
    </w:p>
    <w:p w:rsidR="00EA7DA2" w:rsidRDefault="00EA7DA2" w:rsidP="00EA7DA2">
      <w:pPr>
        <w:jc w:val="center"/>
        <w:rPr>
          <w:color w:val="000000"/>
          <w:sz w:val="24"/>
        </w:rPr>
      </w:pPr>
      <w:proofErr w:type="spellStart"/>
      <w:r>
        <w:rPr>
          <w:color w:val="000000"/>
          <w:sz w:val="24"/>
        </w:rPr>
        <w:t>Горæтгарон</w:t>
      </w:r>
      <w:proofErr w:type="spellEnd"/>
      <w:r>
        <w:rPr>
          <w:color w:val="000000"/>
          <w:sz w:val="24"/>
        </w:rPr>
        <w:t xml:space="preserve"> район -  </w:t>
      </w:r>
      <w:proofErr w:type="spellStart"/>
      <w:r>
        <w:rPr>
          <w:color w:val="000000"/>
          <w:sz w:val="24"/>
        </w:rPr>
        <w:t>бынæттон</w:t>
      </w:r>
      <w:proofErr w:type="spellEnd"/>
    </w:p>
    <w:p w:rsidR="00EA7DA2" w:rsidRDefault="00EA7DA2" w:rsidP="00EA7DA2">
      <w:pPr>
        <w:jc w:val="center"/>
        <w:rPr>
          <w:color w:val="000000"/>
          <w:sz w:val="28"/>
        </w:rPr>
      </w:pPr>
      <w:proofErr w:type="spellStart"/>
      <w:r>
        <w:rPr>
          <w:color w:val="000000"/>
          <w:sz w:val="24"/>
        </w:rPr>
        <w:t>хиуынаффæйады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муниципалон</w:t>
      </w:r>
      <w:proofErr w:type="spellEnd"/>
      <w:r>
        <w:rPr>
          <w:color w:val="000000"/>
          <w:sz w:val="24"/>
        </w:rPr>
        <w:t xml:space="preserve">  </w:t>
      </w:r>
      <w:proofErr w:type="spellStart"/>
      <w:r>
        <w:rPr>
          <w:color w:val="000000"/>
          <w:sz w:val="24"/>
        </w:rPr>
        <w:t>равзæрды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администраци</w:t>
      </w:r>
      <w:proofErr w:type="spellEnd"/>
    </w:p>
    <w:p w:rsidR="00EA7DA2" w:rsidRPr="00D808C2" w:rsidRDefault="00EA7DA2" w:rsidP="00EA7DA2">
      <w:pPr>
        <w:pStyle w:val="1"/>
        <w:rPr>
          <w:b/>
          <w:color w:val="000000"/>
        </w:rPr>
      </w:pPr>
      <w:r w:rsidRPr="00D808C2">
        <w:rPr>
          <w:b/>
          <w:color w:val="000000"/>
        </w:rPr>
        <w:t xml:space="preserve">У Ы Н А Ф </w:t>
      </w:r>
      <w:proofErr w:type="spellStart"/>
      <w:proofErr w:type="gramStart"/>
      <w:r w:rsidRPr="00D808C2">
        <w:rPr>
          <w:b/>
          <w:color w:val="000000"/>
        </w:rPr>
        <w:t>Ф</w:t>
      </w:r>
      <w:proofErr w:type="spellEnd"/>
      <w:proofErr w:type="gramEnd"/>
      <w:r w:rsidRPr="00D808C2">
        <w:rPr>
          <w:b/>
          <w:color w:val="000000"/>
        </w:rPr>
        <w:t xml:space="preserve"> Æ</w:t>
      </w:r>
    </w:p>
    <w:p w:rsidR="00EA7DA2" w:rsidRDefault="00EA7DA2" w:rsidP="00EA7DA2">
      <w:pPr>
        <w:jc w:val="center"/>
        <w:rPr>
          <w:color w:val="000000"/>
        </w:rPr>
      </w:pPr>
    </w:p>
    <w:p w:rsidR="00EA7DA2" w:rsidRDefault="00EA7DA2" w:rsidP="00EA7DA2">
      <w:pPr>
        <w:pStyle w:val="2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10160</wp:posOffset>
                </wp:positionV>
                <wp:extent cx="4572000" cy="0"/>
                <wp:effectExtent l="13970" t="8890" r="508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85pt,.8pt" to="439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" o:allowincell="f"/>
            </w:pict>
          </mc:Fallback>
        </mc:AlternateContent>
      </w:r>
      <w:r>
        <w:rPr>
          <w:color w:val="000000"/>
        </w:rPr>
        <w:t>Администрация местного самоуправления</w:t>
      </w:r>
    </w:p>
    <w:p w:rsidR="00EA7DA2" w:rsidRDefault="00EA7DA2" w:rsidP="00EA7DA2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муниципального образования – Пригородный  район</w:t>
      </w:r>
    </w:p>
    <w:p w:rsidR="00EA7DA2" w:rsidRDefault="00EA7DA2" w:rsidP="00EA7DA2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Республики Северная Осетия – Алания</w:t>
      </w:r>
    </w:p>
    <w:p w:rsidR="00EA7DA2" w:rsidRDefault="00EA7DA2" w:rsidP="00EA7DA2">
      <w:pPr>
        <w:jc w:val="center"/>
        <w:rPr>
          <w:b/>
          <w:color w:val="000000"/>
          <w:sz w:val="28"/>
        </w:rPr>
      </w:pPr>
      <w:proofErr w:type="gramStart"/>
      <w:r w:rsidRPr="00D808C2">
        <w:rPr>
          <w:b/>
          <w:color w:val="000000"/>
          <w:sz w:val="28"/>
        </w:rPr>
        <w:t>П</w:t>
      </w:r>
      <w:proofErr w:type="gramEnd"/>
      <w:r w:rsidRPr="00D808C2">
        <w:rPr>
          <w:b/>
          <w:color w:val="000000"/>
          <w:sz w:val="28"/>
        </w:rPr>
        <w:t xml:space="preserve"> О С Т А Н О В Л Е Н И Е</w:t>
      </w:r>
    </w:p>
    <w:p w:rsidR="00EA7DA2" w:rsidRDefault="00EA7DA2" w:rsidP="00EA7DA2">
      <w:pPr>
        <w:jc w:val="center"/>
        <w:rPr>
          <w:b/>
          <w:color w:val="000000"/>
          <w:sz w:val="28"/>
        </w:rPr>
      </w:pPr>
    </w:p>
    <w:p w:rsidR="00EA7DA2" w:rsidRDefault="00EA7DA2" w:rsidP="00EA7DA2">
      <w:pPr>
        <w:rPr>
          <w:b/>
          <w:color w:val="000000"/>
          <w:sz w:val="28"/>
        </w:rPr>
      </w:pPr>
    </w:p>
    <w:p w:rsidR="00EA7DA2" w:rsidRDefault="00EA7DA2" w:rsidP="00EA7DA2">
      <w:pPr>
        <w:rPr>
          <w:color w:val="000000"/>
          <w:sz w:val="24"/>
        </w:rPr>
      </w:pPr>
      <w:r>
        <w:rPr>
          <w:color w:val="000000"/>
          <w:sz w:val="24"/>
        </w:rPr>
        <w:t xml:space="preserve">от 28   апреля 2015 г.            с. </w:t>
      </w:r>
      <w:proofErr w:type="gramStart"/>
      <w:r>
        <w:rPr>
          <w:color w:val="000000"/>
          <w:sz w:val="24"/>
        </w:rPr>
        <w:t>Октябрьское</w:t>
      </w:r>
      <w:proofErr w:type="gramEnd"/>
      <w:r>
        <w:rPr>
          <w:color w:val="000000"/>
          <w:sz w:val="24"/>
        </w:rPr>
        <w:t xml:space="preserve">                          №  565</w:t>
      </w:r>
    </w:p>
    <w:tbl>
      <w:tblPr>
        <w:tblW w:w="5000" w:type="pct"/>
        <w:tblCellSpacing w:w="15" w:type="dxa"/>
        <w:tblInd w:w="-321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565"/>
      </w:tblGrid>
      <w:tr w:rsidR="00EA7DA2" w:rsidRPr="00160498" w:rsidTr="00703F2E">
        <w:trPr>
          <w:trHeight w:val="8763"/>
          <w:tblCellSpacing w:w="15" w:type="dxa"/>
        </w:trPr>
        <w:tc>
          <w:tcPr>
            <w:tcW w:w="4969" w:type="pct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A7DA2" w:rsidRPr="00A1714D" w:rsidRDefault="00EA7DA2" w:rsidP="00703F2E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  <w:r w:rsidRPr="00F37EA5">
              <w:rPr>
                <w:b/>
                <w:sz w:val="28"/>
                <w:szCs w:val="28"/>
              </w:rPr>
              <w:t>О    проведен</w:t>
            </w:r>
            <w:proofErr w:type="gramStart"/>
            <w:r w:rsidRPr="00F37EA5">
              <w:rPr>
                <w:b/>
                <w:sz w:val="28"/>
                <w:szCs w:val="28"/>
              </w:rPr>
              <w:t>ии    ау</w:t>
            </w:r>
            <w:proofErr w:type="gramEnd"/>
            <w:r w:rsidRPr="00F37EA5">
              <w:rPr>
                <w:b/>
                <w:sz w:val="28"/>
                <w:szCs w:val="28"/>
              </w:rPr>
              <w:t>кциона  на   право</w:t>
            </w: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  <w:r w:rsidRPr="00F37EA5">
              <w:rPr>
                <w:b/>
                <w:sz w:val="28"/>
                <w:szCs w:val="28"/>
              </w:rPr>
              <w:t>заключения    договоров    на   установку</w:t>
            </w: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  <w:r w:rsidRPr="00F37EA5">
              <w:rPr>
                <w:b/>
                <w:sz w:val="28"/>
                <w:szCs w:val="28"/>
              </w:rPr>
              <w:t>и эксплуатацию рекламных конструкций</w:t>
            </w: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  <w:r w:rsidRPr="00F37EA5">
              <w:rPr>
                <w:b/>
                <w:sz w:val="28"/>
                <w:szCs w:val="28"/>
              </w:rPr>
              <w:t>на   земельных    участках     в    границах</w:t>
            </w: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  <w:r w:rsidRPr="00F37EA5">
              <w:rPr>
                <w:b/>
                <w:sz w:val="28"/>
                <w:szCs w:val="28"/>
              </w:rPr>
              <w:t>муниципального образовани</w:t>
            </w:r>
            <w:proofErr w:type="gramStart"/>
            <w:r w:rsidRPr="00F37EA5">
              <w:rPr>
                <w:b/>
                <w:sz w:val="28"/>
                <w:szCs w:val="28"/>
              </w:rPr>
              <w:t>я-</w:t>
            </w:r>
            <w:proofErr w:type="gramEnd"/>
            <w:r w:rsidRPr="00F37EA5">
              <w:rPr>
                <w:b/>
                <w:sz w:val="28"/>
                <w:szCs w:val="28"/>
              </w:rPr>
              <w:t xml:space="preserve"> Пригородный район.</w:t>
            </w:r>
          </w:p>
          <w:p w:rsidR="00EA7DA2" w:rsidRPr="00F37EA5" w:rsidRDefault="00EA7DA2" w:rsidP="00703F2E">
            <w:pPr>
              <w:jc w:val="center"/>
              <w:rPr>
                <w:b/>
                <w:sz w:val="28"/>
                <w:szCs w:val="28"/>
              </w:rPr>
            </w:pPr>
          </w:p>
          <w:p w:rsidR="00EA7DA2" w:rsidRPr="00F37EA5" w:rsidRDefault="00EA7DA2" w:rsidP="00703F2E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F37EA5">
              <w:rPr>
                <w:sz w:val="28"/>
                <w:szCs w:val="28"/>
              </w:rPr>
              <w:t>Руководствуясь ст. 19 Федерального закона № 38-ФЗ от 13.03.2006г «О рекламе», решением Собрания представителей муниципального образ</w:t>
            </w:r>
            <w:r w:rsidRPr="00F37EA5">
              <w:rPr>
                <w:sz w:val="28"/>
                <w:szCs w:val="28"/>
              </w:rPr>
              <w:t>о</w:t>
            </w:r>
            <w:r w:rsidRPr="00F37EA5">
              <w:rPr>
                <w:sz w:val="28"/>
                <w:szCs w:val="28"/>
              </w:rPr>
              <w:t xml:space="preserve">вания </w:t>
            </w:r>
            <w:proofErr w:type="gramStart"/>
            <w:r w:rsidRPr="00F37EA5">
              <w:rPr>
                <w:sz w:val="28"/>
                <w:szCs w:val="28"/>
              </w:rPr>
              <w:t>–П</w:t>
            </w:r>
            <w:proofErr w:type="gramEnd"/>
            <w:r w:rsidRPr="00F37EA5">
              <w:rPr>
                <w:sz w:val="28"/>
                <w:szCs w:val="28"/>
              </w:rPr>
              <w:t>ригородный район № 138 от 16 декабря 2009г «Об утверждении Положения о проведении торгов ( в форме аукциона или конкурса) на установку и экспл</w:t>
            </w:r>
            <w:r w:rsidRPr="00F37EA5">
              <w:rPr>
                <w:sz w:val="28"/>
                <w:szCs w:val="28"/>
              </w:rPr>
              <w:t>у</w:t>
            </w:r>
            <w:r w:rsidRPr="00F37EA5">
              <w:rPr>
                <w:sz w:val="28"/>
                <w:szCs w:val="28"/>
              </w:rPr>
              <w:t>атацию объектов наружной рекламы и информации на земельном участке , здании или ином недвижимом имуществе, находящиеся в собственности м</w:t>
            </w:r>
            <w:r w:rsidRPr="00F37EA5">
              <w:rPr>
                <w:sz w:val="28"/>
                <w:szCs w:val="28"/>
              </w:rPr>
              <w:t>у</w:t>
            </w:r>
            <w:r w:rsidRPr="00F37EA5">
              <w:rPr>
                <w:sz w:val="28"/>
                <w:szCs w:val="28"/>
              </w:rPr>
              <w:t>ниципального образования- Пригородный район» и решением Собрания пре</w:t>
            </w:r>
            <w:r w:rsidRPr="00F37EA5">
              <w:rPr>
                <w:sz w:val="28"/>
                <w:szCs w:val="28"/>
              </w:rPr>
              <w:t>д</w:t>
            </w:r>
            <w:r w:rsidRPr="00F37EA5">
              <w:rPr>
                <w:sz w:val="28"/>
                <w:szCs w:val="28"/>
              </w:rPr>
              <w:t>ставителей муниципального образовани</w:t>
            </w:r>
            <w:proofErr w:type="gramStart"/>
            <w:r w:rsidRPr="00F37EA5">
              <w:rPr>
                <w:sz w:val="28"/>
                <w:szCs w:val="28"/>
              </w:rPr>
              <w:t>я-</w:t>
            </w:r>
            <w:proofErr w:type="gramEnd"/>
            <w:r w:rsidRPr="00F37EA5">
              <w:rPr>
                <w:sz w:val="28"/>
                <w:szCs w:val="28"/>
              </w:rPr>
              <w:t xml:space="preserve"> Пригородный район № 40 от 11 июля 2012г» « О внесении изменений в решение Собрания представителей «Об утверждении Положения о проведении торгов ( в форме аукциона или конкурса) на установку и эксплуатацию объектов наружной рекламы и и</w:t>
            </w:r>
            <w:r w:rsidRPr="00F37EA5">
              <w:rPr>
                <w:sz w:val="28"/>
                <w:szCs w:val="28"/>
              </w:rPr>
              <w:t>н</w:t>
            </w:r>
            <w:r w:rsidRPr="00F37EA5">
              <w:rPr>
                <w:sz w:val="28"/>
                <w:szCs w:val="28"/>
              </w:rPr>
              <w:t xml:space="preserve">формации на земельном участке , здании или ином недвижимом имуществе, находящиеся в собственности муниципального образования- Пригородный район» № 138 от 16 декабря 2009г» ,   </w:t>
            </w:r>
            <w:r w:rsidRPr="00F37EA5">
              <w:rPr>
                <w:b/>
                <w:i/>
                <w:sz w:val="28"/>
                <w:szCs w:val="28"/>
              </w:rPr>
              <w:t xml:space="preserve">п о с т а н </w:t>
            </w:r>
            <w:proofErr w:type="gramStart"/>
            <w:r w:rsidRPr="00F37EA5">
              <w:rPr>
                <w:b/>
                <w:i/>
                <w:sz w:val="28"/>
                <w:szCs w:val="28"/>
              </w:rPr>
              <w:t>о</w:t>
            </w:r>
            <w:proofErr w:type="gramEnd"/>
            <w:r w:rsidRPr="00F37EA5">
              <w:rPr>
                <w:b/>
                <w:i/>
                <w:sz w:val="28"/>
                <w:szCs w:val="28"/>
              </w:rPr>
              <w:t xml:space="preserve"> в л я ю:</w:t>
            </w:r>
          </w:p>
          <w:p w:rsidR="00EA7DA2" w:rsidRDefault="00EA7DA2" w:rsidP="00EA7DA2">
            <w:pPr>
              <w:numPr>
                <w:ilvl w:val="0"/>
                <w:numId w:val="2"/>
              </w:numPr>
              <w:tabs>
                <w:tab w:val="clear" w:pos="72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F37EA5">
              <w:rPr>
                <w:sz w:val="28"/>
                <w:szCs w:val="28"/>
              </w:rPr>
              <w:t>Провести аукцион на право заключения договоров на установку и эк</w:t>
            </w:r>
            <w:r w:rsidRPr="00F37EA5">
              <w:rPr>
                <w:sz w:val="28"/>
                <w:szCs w:val="28"/>
              </w:rPr>
              <w:t>с</w:t>
            </w:r>
            <w:r w:rsidRPr="00F37EA5">
              <w:rPr>
                <w:sz w:val="28"/>
                <w:szCs w:val="28"/>
              </w:rPr>
              <w:t>плуатацию рекламных конструкций на земельных участках на территории м</w:t>
            </w:r>
            <w:r w:rsidRPr="00F37EA5">
              <w:rPr>
                <w:sz w:val="28"/>
                <w:szCs w:val="28"/>
              </w:rPr>
              <w:t>у</w:t>
            </w:r>
            <w:r w:rsidRPr="00F37EA5">
              <w:rPr>
                <w:sz w:val="28"/>
                <w:szCs w:val="28"/>
              </w:rPr>
              <w:t>ниципального образовани</w:t>
            </w:r>
            <w:proofErr w:type="gramStart"/>
            <w:r w:rsidRPr="00F37EA5">
              <w:rPr>
                <w:sz w:val="28"/>
                <w:szCs w:val="28"/>
              </w:rPr>
              <w:t>я-</w:t>
            </w:r>
            <w:proofErr w:type="gramEnd"/>
            <w:r w:rsidRPr="00F37EA5">
              <w:rPr>
                <w:sz w:val="28"/>
                <w:szCs w:val="28"/>
              </w:rPr>
              <w:t xml:space="preserve"> Пригородный район, с выделением лотов (Прил</w:t>
            </w:r>
            <w:r w:rsidRPr="00F37EA5">
              <w:rPr>
                <w:sz w:val="28"/>
                <w:szCs w:val="28"/>
              </w:rPr>
              <w:t>о</w:t>
            </w:r>
            <w:r w:rsidRPr="00F37EA5">
              <w:rPr>
                <w:sz w:val="28"/>
                <w:szCs w:val="28"/>
              </w:rPr>
              <w:t>жение № 1).</w:t>
            </w:r>
          </w:p>
          <w:p w:rsidR="00EA7DA2" w:rsidRDefault="00EA7DA2" w:rsidP="00EA7DA2">
            <w:pPr>
              <w:numPr>
                <w:ilvl w:val="0"/>
                <w:numId w:val="2"/>
              </w:numPr>
              <w:tabs>
                <w:tab w:val="clear" w:pos="72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F37EA5">
              <w:rPr>
                <w:sz w:val="28"/>
                <w:szCs w:val="28"/>
              </w:rPr>
              <w:t>Утвердить текст информационного сообщения о проведении аукциона на право заключения договоров на установку и эксплуатацию рекламных конструкций на земельных участках на территории муниципального обр</w:t>
            </w:r>
            <w:r w:rsidRPr="00F37EA5">
              <w:rPr>
                <w:sz w:val="28"/>
                <w:szCs w:val="28"/>
              </w:rPr>
              <w:t>а</w:t>
            </w:r>
            <w:r w:rsidRPr="00F37EA5">
              <w:rPr>
                <w:sz w:val="28"/>
                <w:szCs w:val="28"/>
              </w:rPr>
              <w:t>зовани</w:t>
            </w:r>
            <w:proofErr w:type="gramStart"/>
            <w:r w:rsidRPr="00F37EA5">
              <w:rPr>
                <w:sz w:val="28"/>
                <w:szCs w:val="28"/>
              </w:rPr>
              <w:t>я-</w:t>
            </w:r>
            <w:proofErr w:type="gramEnd"/>
            <w:r w:rsidRPr="00F37EA5">
              <w:rPr>
                <w:sz w:val="28"/>
                <w:szCs w:val="28"/>
              </w:rPr>
              <w:t xml:space="preserve"> Пригородный район (Приложения № 2).</w:t>
            </w: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Pr="00F37EA5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Pr="00F37EA5" w:rsidRDefault="00EA7DA2" w:rsidP="00EA7DA2">
            <w:pPr>
              <w:numPr>
                <w:ilvl w:val="0"/>
                <w:numId w:val="2"/>
              </w:numPr>
              <w:tabs>
                <w:tab w:val="clear" w:pos="72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F37EA5">
              <w:rPr>
                <w:sz w:val="28"/>
                <w:szCs w:val="28"/>
              </w:rPr>
              <w:t xml:space="preserve">Поручить организацию проведения и подведения итогов аукциона Комиссии АМС </w:t>
            </w:r>
            <w:proofErr w:type="gramStart"/>
            <w:r w:rsidRPr="00F37EA5">
              <w:rPr>
                <w:sz w:val="28"/>
                <w:szCs w:val="28"/>
              </w:rPr>
              <w:t>МО-Пригородный</w:t>
            </w:r>
            <w:proofErr w:type="gramEnd"/>
            <w:r w:rsidRPr="00F37EA5">
              <w:rPr>
                <w:sz w:val="28"/>
                <w:szCs w:val="28"/>
              </w:rPr>
              <w:t xml:space="preserve"> район по имущественным и земельным торгам, утвержденной постановлением главы АМС МО-Пригородный ра</w:t>
            </w:r>
            <w:r w:rsidRPr="00F37EA5">
              <w:rPr>
                <w:sz w:val="28"/>
                <w:szCs w:val="28"/>
              </w:rPr>
              <w:t>й</w:t>
            </w:r>
            <w:r w:rsidRPr="00F37EA5">
              <w:rPr>
                <w:sz w:val="28"/>
                <w:szCs w:val="28"/>
              </w:rPr>
              <w:t>он №</w:t>
            </w:r>
            <w:r>
              <w:rPr>
                <w:sz w:val="28"/>
                <w:szCs w:val="28"/>
              </w:rPr>
              <w:t xml:space="preserve"> 489 от 22.06.2012г.</w:t>
            </w:r>
          </w:p>
          <w:p w:rsidR="00EA7DA2" w:rsidRPr="00F37EA5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Pr="00F37EA5" w:rsidRDefault="00EA7DA2" w:rsidP="00703F2E">
            <w:pPr>
              <w:jc w:val="both"/>
              <w:rPr>
                <w:sz w:val="28"/>
                <w:szCs w:val="28"/>
              </w:rPr>
            </w:pPr>
            <w:r w:rsidRPr="00F37EA5">
              <w:rPr>
                <w:sz w:val="28"/>
                <w:szCs w:val="28"/>
              </w:rPr>
              <w:t xml:space="preserve">Глава администрации </w:t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</w:r>
            <w:r w:rsidRPr="00F37EA5">
              <w:rPr>
                <w:sz w:val="28"/>
                <w:szCs w:val="28"/>
              </w:rPr>
              <w:tab/>
              <w:t xml:space="preserve">Р. А. </w:t>
            </w:r>
            <w:proofErr w:type="spellStart"/>
            <w:r w:rsidRPr="00F37EA5">
              <w:rPr>
                <w:sz w:val="28"/>
                <w:szCs w:val="28"/>
              </w:rPr>
              <w:t>Ес</w:t>
            </w:r>
            <w:r w:rsidRPr="00F37EA5">
              <w:rPr>
                <w:sz w:val="28"/>
                <w:szCs w:val="28"/>
              </w:rPr>
              <w:t>и</w:t>
            </w:r>
            <w:r w:rsidRPr="00F37EA5">
              <w:rPr>
                <w:sz w:val="28"/>
                <w:szCs w:val="28"/>
              </w:rPr>
              <w:t>ев</w:t>
            </w:r>
            <w:proofErr w:type="spellEnd"/>
          </w:p>
          <w:p w:rsidR="00EA7DA2" w:rsidRPr="00F37EA5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Default="00EA7DA2" w:rsidP="00703F2E">
            <w:pPr>
              <w:jc w:val="both"/>
              <w:rPr>
                <w:sz w:val="28"/>
                <w:szCs w:val="28"/>
              </w:rPr>
            </w:pPr>
          </w:p>
          <w:p w:rsidR="00EA7DA2" w:rsidRPr="00160498" w:rsidRDefault="00EA7DA2" w:rsidP="00703F2E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  <w:bookmarkStart w:id="6" w:name="_GoBack"/>
            <w:bookmarkEnd w:id="6"/>
          </w:p>
        </w:tc>
      </w:tr>
    </w:tbl>
    <w:p w:rsidR="0031398B" w:rsidRDefault="0031398B"/>
    <w:sectPr w:rsidR="0031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F7E25"/>
    <w:multiLevelType w:val="hybridMultilevel"/>
    <w:tmpl w:val="770EE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B80421"/>
    <w:multiLevelType w:val="hybridMultilevel"/>
    <w:tmpl w:val="A8122D6C"/>
    <w:lvl w:ilvl="0" w:tplc="0419000F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A2"/>
    <w:rsid w:val="0031398B"/>
    <w:rsid w:val="00EA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7DA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A7DA2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D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7D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EA7DA2"/>
    <w:pPr>
      <w:jc w:val="center"/>
    </w:pPr>
    <w:rPr>
      <w:sz w:val="24"/>
    </w:rPr>
  </w:style>
  <w:style w:type="paragraph" w:styleId="a4">
    <w:name w:val="List Paragraph"/>
    <w:basedOn w:val="a"/>
    <w:uiPriority w:val="34"/>
    <w:qFormat/>
    <w:rsid w:val="00EA7DA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7DA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A7DA2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D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7D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EA7DA2"/>
    <w:pPr>
      <w:jc w:val="center"/>
    </w:pPr>
    <w:rPr>
      <w:sz w:val="24"/>
    </w:rPr>
  </w:style>
  <w:style w:type="paragraph" w:styleId="a4">
    <w:name w:val="List Paragraph"/>
    <w:basedOn w:val="a"/>
    <w:uiPriority w:val="34"/>
    <w:qFormat/>
    <w:rsid w:val="00EA7D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</cp:revision>
  <dcterms:created xsi:type="dcterms:W3CDTF">2015-05-14T08:28:00Z</dcterms:created>
  <dcterms:modified xsi:type="dcterms:W3CDTF">2015-05-14T08:32:00Z</dcterms:modified>
</cp:coreProperties>
</file>