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747" w:rsidRDefault="00424380" w:rsidP="00424380">
      <w:r>
        <w:t xml:space="preserve">                                                       </w:t>
      </w:r>
      <w:r w:rsidR="00251747">
        <w:t>Заключение</w:t>
      </w:r>
    </w:p>
    <w:p w:rsidR="00251747" w:rsidRDefault="00E27BF9" w:rsidP="003028DB">
      <w:pPr>
        <w:spacing w:line="240" w:lineRule="auto"/>
        <w:jc w:val="center"/>
      </w:pPr>
      <w:r>
        <w:t xml:space="preserve">об </w:t>
      </w:r>
      <w:r w:rsidR="00251747">
        <w:t>оценк</w:t>
      </w:r>
      <w:r>
        <w:t>е</w:t>
      </w:r>
      <w:r w:rsidR="00251747">
        <w:t xml:space="preserve"> регулирующего </w:t>
      </w:r>
      <w:proofErr w:type="gramStart"/>
      <w:r w:rsidR="00251747">
        <w:t xml:space="preserve">воздействия </w:t>
      </w:r>
      <w:r w:rsidR="00BF4F5F" w:rsidRPr="00BF4F5F">
        <w:t>проекта Решения Собрания представителей МО</w:t>
      </w:r>
      <w:proofErr w:type="gramEnd"/>
      <w:r w:rsidR="00BF4F5F" w:rsidRPr="00BF4F5F">
        <w:t xml:space="preserve"> Пригородный район  РСО-Алания «Об утверждении Положения о муниципальной поддержке инвестиционной деятельности в муниципальном образовании Пригородный район РСО-Алания».</w:t>
      </w:r>
    </w:p>
    <w:p w:rsidR="003028DB" w:rsidRDefault="003028DB" w:rsidP="002517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373434" w:rsidRPr="00373434" w:rsidRDefault="00373434" w:rsidP="0099033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Управлением экономики и прогнозирования АМС МО Пригородный район </w:t>
      </w:r>
      <w:r w:rsidRPr="00373434">
        <w:rPr>
          <w:rFonts w:eastAsia="Times New Roman"/>
          <w:szCs w:val="28"/>
          <w:lang w:eastAsia="ru-RU"/>
        </w:rPr>
        <w:t xml:space="preserve"> Республики Северная Осетия-Алания (далее - </w:t>
      </w:r>
      <w:proofErr w:type="spellStart"/>
      <w:r>
        <w:rPr>
          <w:rFonts w:eastAsia="Times New Roman"/>
          <w:szCs w:val="28"/>
          <w:lang w:eastAsia="ru-RU"/>
        </w:rPr>
        <w:t>УЭиП</w:t>
      </w:r>
      <w:proofErr w:type="spellEnd"/>
      <w:proofErr w:type="gramStart"/>
      <w:r>
        <w:rPr>
          <w:rFonts w:eastAsia="Times New Roman"/>
          <w:szCs w:val="28"/>
          <w:lang w:eastAsia="ru-RU"/>
        </w:rPr>
        <w:t xml:space="preserve"> </w:t>
      </w:r>
      <w:r w:rsidRPr="00373434">
        <w:rPr>
          <w:rFonts w:eastAsia="Times New Roman"/>
          <w:szCs w:val="28"/>
          <w:lang w:eastAsia="ru-RU"/>
        </w:rPr>
        <w:t>)</w:t>
      </w:r>
      <w:proofErr w:type="gramEnd"/>
      <w:r w:rsidRPr="00373434">
        <w:rPr>
          <w:rFonts w:eastAsia="Times New Roman"/>
          <w:szCs w:val="28"/>
          <w:lang w:eastAsia="ru-RU"/>
        </w:rPr>
        <w:t xml:space="preserve"> в соответствии с </w:t>
      </w:r>
      <w:r w:rsidR="00754D9C">
        <w:rPr>
          <w:rFonts w:eastAsia="Times New Roman"/>
          <w:szCs w:val="28"/>
          <w:lang w:eastAsia="ru-RU"/>
        </w:rPr>
        <w:t>разделом 2.</w:t>
      </w:r>
      <w:r w:rsidRPr="00373434">
        <w:rPr>
          <w:rFonts w:eastAsia="Times New Roman"/>
          <w:szCs w:val="28"/>
          <w:lang w:eastAsia="ru-RU"/>
        </w:rPr>
        <w:t xml:space="preserve"> </w:t>
      </w:r>
      <w:proofErr w:type="gramStart"/>
      <w:r w:rsidRPr="00373434">
        <w:rPr>
          <w:rFonts w:eastAsia="Times New Roman"/>
          <w:szCs w:val="28"/>
          <w:lang w:eastAsia="ru-RU"/>
        </w:rPr>
        <w:t xml:space="preserve">Порядка проведения оценки регулирующего воздействия проектов </w:t>
      </w:r>
      <w:r w:rsidR="00754D9C">
        <w:rPr>
          <w:rFonts w:eastAsia="Times New Roman"/>
          <w:szCs w:val="28"/>
          <w:lang w:eastAsia="ru-RU"/>
        </w:rPr>
        <w:t xml:space="preserve">муниципальных </w:t>
      </w:r>
      <w:r w:rsidRPr="00373434">
        <w:rPr>
          <w:rFonts w:eastAsia="Times New Roman"/>
          <w:szCs w:val="28"/>
          <w:lang w:eastAsia="ru-RU"/>
        </w:rPr>
        <w:t xml:space="preserve">нормативных правовых актов </w:t>
      </w:r>
      <w:r w:rsidR="00754D9C">
        <w:rPr>
          <w:rFonts w:eastAsia="Times New Roman"/>
          <w:szCs w:val="28"/>
          <w:lang w:eastAsia="ru-RU"/>
        </w:rPr>
        <w:t xml:space="preserve">муниципального образования Пригородный район РСО-Алания  </w:t>
      </w:r>
      <w:r w:rsidRPr="00373434">
        <w:rPr>
          <w:rFonts w:eastAsia="Times New Roman"/>
          <w:szCs w:val="28"/>
          <w:lang w:eastAsia="ru-RU"/>
        </w:rPr>
        <w:t xml:space="preserve">и экспертизы </w:t>
      </w:r>
      <w:r w:rsidR="00754D9C">
        <w:rPr>
          <w:rFonts w:eastAsia="Times New Roman"/>
          <w:szCs w:val="28"/>
          <w:lang w:eastAsia="ru-RU"/>
        </w:rPr>
        <w:t xml:space="preserve">действующих муниципальных </w:t>
      </w:r>
      <w:r w:rsidRPr="00373434">
        <w:rPr>
          <w:rFonts w:eastAsia="Times New Roman"/>
          <w:bCs/>
          <w:szCs w:val="28"/>
          <w:lang w:eastAsia="ru-RU"/>
        </w:rPr>
        <w:t xml:space="preserve">нормативных правовых актов </w:t>
      </w:r>
      <w:r w:rsidR="00754D9C">
        <w:rPr>
          <w:rFonts w:eastAsia="Times New Roman"/>
          <w:szCs w:val="28"/>
          <w:lang w:eastAsia="ru-RU"/>
        </w:rPr>
        <w:t>муниципального образования Пригородный район РСО-Алания,</w:t>
      </w:r>
      <w:r w:rsidR="00754D9C" w:rsidRPr="00373434">
        <w:rPr>
          <w:rFonts w:eastAsia="Times New Roman"/>
          <w:bCs/>
          <w:szCs w:val="28"/>
          <w:lang w:eastAsia="ru-RU"/>
        </w:rPr>
        <w:t xml:space="preserve"> </w:t>
      </w:r>
      <w:r w:rsidRPr="00373434">
        <w:rPr>
          <w:rFonts w:eastAsia="Times New Roman"/>
          <w:szCs w:val="28"/>
          <w:lang w:eastAsia="ru-RU"/>
        </w:rPr>
        <w:t xml:space="preserve">затрагивающих вопросы осуществления предпринимательской и инвестиционной деятельности, утвержденного </w:t>
      </w:r>
      <w:r w:rsidR="00754D9C">
        <w:rPr>
          <w:rFonts w:eastAsia="Times New Roman"/>
          <w:szCs w:val="28"/>
          <w:lang w:eastAsia="ru-RU"/>
        </w:rPr>
        <w:t xml:space="preserve">Решением Собрания представителей МО Пригородный район РСО-Алания от </w:t>
      </w:r>
      <w:r w:rsidRPr="00373434">
        <w:rPr>
          <w:rFonts w:eastAsia="Times New Roman"/>
          <w:szCs w:val="28"/>
          <w:lang w:eastAsia="ru-RU"/>
        </w:rPr>
        <w:t xml:space="preserve">  26 </w:t>
      </w:r>
      <w:r w:rsidR="00754D9C">
        <w:rPr>
          <w:rFonts w:eastAsia="Times New Roman"/>
          <w:szCs w:val="28"/>
          <w:lang w:eastAsia="ru-RU"/>
        </w:rPr>
        <w:t xml:space="preserve">июня </w:t>
      </w:r>
      <w:r w:rsidRPr="00373434">
        <w:rPr>
          <w:rFonts w:eastAsia="Times New Roman"/>
          <w:szCs w:val="28"/>
          <w:lang w:eastAsia="ru-RU"/>
        </w:rPr>
        <w:t>201</w:t>
      </w:r>
      <w:r w:rsidR="00754D9C">
        <w:rPr>
          <w:rFonts w:eastAsia="Times New Roman"/>
          <w:szCs w:val="28"/>
          <w:lang w:eastAsia="ru-RU"/>
        </w:rPr>
        <w:t>5</w:t>
      </w:r>
      <w:r w:rsidRPr="00373434">
        <w:rPr>
          <w:rFonts w:eastAsia="Times New Roman"/>
          <w:szCs w:val="28"/>
          <w:lang w:eastAsia="ru-RU"/>
        </w:rPr>
        <w:t xml:space="preserve"> года № </w:t>
      </w:r>
      <w:r w:rsidR="00754D9C">
        <w:rPr>
          <w:rFonts w:eastAsia="Times New Roman"/>
          <w:szCs w:val="28"/>
          <w:lang w:eastAsia="ru-RU"/>
        </w:rPr>
        <w:t>185</w:t>
      </w:r>
      <w:r w:rsidRPr="00373434">
        <w:rPr>
          <w:rFonts w:eastAsia="Times New Roman"/>
          <w:szCs w:val="28"/>
          <w:lang w:eastAsia="ru-RU"/>
        </w:rPr>
        <w:t xml:space="preserve"> (далее – Порядок проведения оценки регулирующего воздействия),</w:t>
      </w:r>
      <w:r w:rsidR="004A1D3F">
        <w:rPr>
          <w:rFonts w:eastAsia="Times New Roman"/>
          <w:szCs w:val="28"/>
          <w:lang w:eastAsia="ru-RU"/>
        </w:rPr>
        <w:t xml:space="preserve"> </w:t>
      </w:r>
      <w:r w:rsidRPr="00373434">
        <w:rPr>
          <w:rFonts w:eastAsia="Times New Roman"/>
          <w:szCs w:val="28"/>
          <w:lang w:eastAsia="ru-RU"/>
        </w:rPr>
        <w:t xml:space="preserve"> рассмотрен </w:t>
      </w:r>
      <w:r w:rsidR="001115E4" w:rsidRPr="001115E4">
        <w:rPr>
          <w:rFonts w:eastAsia="Times New Roman"/>
          <w:szCs w:val="28"/>
          <w:lang w:eastAsia="ru-RU"/>
        </w:rPr>
        <w:t>проект Решения Собрания представителей МО</w:t>
      </w:r>
      <w:proofErr w:type="gramEnd"/>
      <w:r w:rsidR="001115E4" w:rsidRPr="001115E4">
        <w:rPr>
          <w:rFonts w:eastAsia="Times New Roman"/>
          <w:szCs w:val="28"/>
          <w:lang w:eastAsia="ru-RU"/>
        </w:rPr>
        <w:t xml:space="preserve"> Пригородный район </w:t>
      </w:r>
      <w:r w:rsidR="001115E4">
        <w:rPr>
          <w:rFonts w:eastAsia="Times New Roman"/>
          <w:szCs w:val="28"/>
          <w:lang w:eastAsia="ru-RU"/>
        </w:rPr>
        <w:t>РС</w:t>
      </w:r>
      <w:r w:rsidR="001115E4" w:rsidRPr="001115E4">
        <w:rPr>
          <w:rFonts w:eastAsia="Times New Roman"/>
          <w:szCs w:val="28"/>
          <w:lang w:eastAsia="ru-RU"/>
        </w:rPr>
        <w:t>О-Алания «Об утверждении Положения о муниципальной поддержке инвестиционной деятельности в муниципальном образовани</w:t>
      </w:r>
      <w:r w:rsidR="0099033B">
        <w:rPr>
          <w:rFonts w:eastAsia="Times New Roman"/>
          <w:szCs w:val="28"/>
          <w:lang w:eastAsia="ru-RU"/>
        </w:rPr>
        <w:t>и Пригородный район РСО-Алания»</w:t>
      </w:r>
      <w:r w:rsidR="001115E4" w:rsidRPr="001115E4">
        <w:rPr>
          <w:rFonts w:eastAsia="Times New Roman"/>
          <w:szCs w:val="28"/>
          <w:lang w:eastAsia="ru-RU"/>
        </w:rPr>
        <w:t xml:space="preserve"> </w:t>
      </w:r>
      <w:r w:rsidR="0017299D">
        <w:rPr>
          <w:szCs w:val="28"/>
        </w:rPr>
        <w:t>(</w:t>
      </w:r>
      <w:r w:rsidR="004A1D3F" w:rsidRPr="006F43F6">
        <w:rPr>
          <w:szCs w:val="28"/>
        </w:rPr>
        <w:t>далее проект акта</w:t>
      </w:r>
      <w:r w:rsidR="0017299D">
        <w:rPr>
          <w:szCs w:val="28"/>
        </w:rPr>
        <w:t>)</w:t>
      </w:r>
      <w:r w:rsidR="0099033B">
        <w:rPr>
          <w:szCs w:val="28"/>
        </w:rPr>
        <w:t>.</w:t>
      </w:r>
    </w:p>
    <w:p w:rsidR="00F95887" w:rsidRDefault="00373434" w:rsidP="0099033B">
      <w:pPr>
        <w:shd w:val="clear" w:color="auto" w:fill="FFFFFF"/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373434">
        <w:rPr>
          <w:rFonts w:eastAsia="Times New Roman"/>
          <w:szCs w:val="28"/>
          <w:lang w:eastAsia="ru-RU"/>
        </w:rPr>
        <w:tab/>
      </w:r>
      <w:r w:rsidR="007061A3">
        <w:rPr>
          <w:rFonts w:eastAsia="Times New Roman"/>
          <w:szCs w:val="28"/>
          <w:lang w:eastAsia="ru-RU"/>
        </w:rPr>
        <w:t xml:space="preserve">Проект акта </w:t>
      </w:r>
      <w:r w:rsidR="00F95887" w:rsidRPr="00F95887">
        <w:rPr>
          <w:rFonts w:eastAsia="Times New Roman"/>
          <w:szCs w:val="28"/>
          <w:lang w:eastAsia="ru-RU"/>
        </w:rPr>
        <w:t>регулирует отношения, возникающие в связи с оказанием органами местного самоуправления  муниципального образования Пригородный район Республики Северная Осетия - Алания (далее – МО Пригородный район) мер муниципальной поддержки инвесторам на территории МО Пригородный район</w:t>
      </w:r>
      <w:r w:rsidR="00F95887">
        <w:rPr>
          <w:rFonts w:eastAsia="Times New Roman"/>
          <w:szCs w:val="28"/>
          <w:lang w:eastAsia="ru-RU"/>
        </w:rPr>
        <w:t>.</w:t>
      </w:r>
    </w:p>
    <w:p w:rsidR="00D2290D" w:rsidRDefault="00A373F6" w:rsidP="0099033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/>
          <w:szCs w:val="28"/>
          <w:lang w:eastAsia="ru-RU"/>
        </w:rPr>
      </w:pPr>
      <w:proofErr w:type="spellStart"/>
      <w:r>
        <w:rPr>
          <w:rFonts w:eastAsia="Times New Roman"/>
          <w:szCs w:val="28"/>
          <w:lang w:eastAsia="ru-RU"/>
        </w:rPr>
        <w:t>УЭиП</w:t>
      </w:r>
      <w:proofErr w:type="spellEnd"/>
      <w:r>
        <w:rPr>
          <w:rFonts w:eastAsia="Times New Roman"/>
          <w:szCs w:val="28"/>
          <w:lang w:eastAsia="ru-RU"/>
        </w:rPr>
        <w:t xml:space="preserve"> </w:t>
      </w:r>
      <w:r w:rsidR="00D2290D" w:rsidRPr="00D2290D">
        <w:rPr>
          <w:rFonts w:eastAsia="Times New Roman"/>
          <w:szCs w:val="28"/>
          <w:lang w:eastAsia="ru-RU"/>
        </w:rPr>
        <w:t xml:space="preserve"> проведены публичные обсуждения текста проекта акта и сводного отчета к проекту акта (далее – публичные обсуждения). </w:t>
      </w:r>
      <w:r w:rsidR="002F70AD">
        <w:rPr>
          <w:rFonts w:eastAsia="Times New Roman"/>
          <w:szCs w:val="28"/>
          <w:lang w:eastAsia="ru-RU"/>
        </w:rPr>
        <w:t xml:space="preserve">   </w:t>
      </w:r>
      <w:r w:rsidR="00D2290D" w:rsidRPr="00D2290D">
        <w:rPr>
          <w:rFonts w:eastAsia="Times New Roman"/>
          <w:szCs w:val="28"/>
          <w:lang w:eastAsia="ru-RU"/>
        </w:rPr>
        <w:t>Уведомление о проведении публичных обсуждений размещено</w:t>
      </w:r>
      <w:r w:rsidR="00023CF6">
        <w:rPr>
          <w:rFonts w:eastAsia="Times New Roman"/>
          <w:szCs w:val="28"/>
          <w:lang w:eastAsia="ru-RU"/>
        </w:rPr>
        <w:t xml:space="preserve">                              </w:t>
      </w:r>
      <w:r w:rsidR="00D2290D" w:rsidRPr="00D2290D">
        <w:rPr>
          <w:rFonts w:eastAsia="Times New Roman"/>
          <w:szCs w:val="28"/>
          <w:lang w:eastAsia="ru-RU"/>
        </w:rPr>
        <w:t xml:space="preserve"> с </w:t>
      </w:r>
      <w:r w:rsidR="00023CF6" w:rsidRPr="00023CF6">
        <w:rPr>
          <w:rFonts w:eastAsia="Times New Roman"/>
          <w:szCs w:val="28"/>
          <w:lang w:eastAsia="ru-RU"/>
        </w:rPr>
        <w:t>21.09.2021 г. по 15.10.2021 г.</w:t>
      </w:r>
      <w:r w:rsidR="00D2290D" w:rsidRPr="00D2290D">
        <w:rPr>
          <w:rFonts w:eastAsia="Times New Roman"/>
          <w:szCs w:val="28"/>
          <w:lang w:eastAsia="ru-RU"/>
        </w:rPr>
        <w:t xml:space="preserve"> на </w:t>
      </w:r>
      <w:r>
        <w:rPr>
          <w:rFonts w:eastAsia="Times New Roman"/>
          <w:szCs w:val="28"/>
          <w:lang w:eastAsia="ru-RU"/>
        </w:rPr>
        <w:t>официальном сайте АМС МО Пригородный район в разделе « ОРВ и экспертизы»</w:t>
      </w:r>
    </w:p>
    <w:p w:rsidR="008F7FDD" w:rsidRPr="008F7FDD" w:rsidRDefault="008F7FDD" w:rsidP="0099033B">
      <w:pPr>
        <w:spacing w:after="0" w:line="240" w:lineRule="auto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 w:rsidRPr="008F7FDD">
        <w:rPr>
          <w:rFonts w:eastAsia="Times New Roman"/>
          <w:color w:val="111111"/>
          <w:szCs w:val="28"/>
          <w:lang w:eastAsia="ru-RU"/>
        </w:rPr>
        <w:t>Уведомления о проведении публичных консультаций направлены:</w:t>
      </w:r>
    </w:p>
    <w:p w:rsidR="008F7FDD" w:rsidRPr="008F7FDD" w:rsidRDefault="008F7FDD" w:rsidP="0099033B">
      <w:pPr>
        <w:tabs>
          <w:tab w:val="left" w:pos="2268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Заместителю   председателя   Собрания    представителей  МО  Пригородный район;</w:t>
      </w:r>
    </w:p>
    <w:p w:rsidR="008F7FDD" w:rsidRPr="008F7FDD" w:rsidRDefault="008F7FDD" w:rsidP="0099033B">
      <w:pPr>
        <w:tabs>
          <w:tab w:val="left" w:pos="2268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Начальнику  Финансового управления АМС МО  Пригородный район;</w:t>
      </w:r>
    </w:p>
    <w:p w:rsidR="008F7FDD" w:rsidRPr="008F7FDD" w:rsidRDefault="008F7FDD" w:rsidP="0099033B">
      <w:pPr>
        <w:tabs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Начальнику отдела ГКУ « Управление сельского  хозяйства РСО-Алания» по Пригородному району;</w:t>
      </w:r>
    </w:p>
    <w:p w:rsidR="008F7FDD" w:rsidRPr="008F7FDD" w:rsidRDefault="008F7FDD" w:rsidP="0099033B">
      <w:pPr>
        <w:tabs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Начальнику отдела строительства, архитектуры и жилищно-коммунального хозяйства АМС МО Пригородный район;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Начальнику Управления земельных  имущественных отношений АМС МО Пригородный    район;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rFonts w:eastAsiaTheme="minorHAnsi"/>
          <w:szCs w:val="28"/>
        </w:rPr>
        <w:t xml:space="preserve"> </w:t>
      </w:r>
      <w:r w:rsidRPr="008F7FDD">
        <w:rPr>
          <w:szCs w:val="28"/>
        </w:rPr>
        <w:t>Уполномоченному по защите прав предпринимателей в Республике Северная Осетия-Алания;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Региональному объединению работодателей «Союз промышленников и предпринимателей Республики Северная Осетия-Алания»;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Торгово-промышленной палате Республики Северная                       Осетия-Алания;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lastRenderedPageBreak/>
        <w:t>Ассоциации «Саморегулируемая организация «Республиканское объединение строителей Алании»;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«Ассоциация крестьянских (фермерских) хозяйств, кооперативов и других малых производителей сельхозпродукции» Республики Северная Осетия-Алания;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Северо-Осетинской территориальной организации профсоюза работников торговли, общественного питания и предпринимательства «Торговое единство»;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Северо-Осетинскому региональному отделению Общероссийской общественной организации малого и среднего предпринимательства  «Опора России»;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8F7FDD">
        <w:rPr>
          <w:szCs w:val="28"/>
        </w:rPr>
        <w:t>Северо-Осетинскому региональному отделению Общероссийской общественной организации «Деловая Россия»;</w:t>
      </w:r>
    </w:p>
    <w:p w:rsidR="008F7FDD" w:rsidRPr="008F7FDD" w:rsidRDefault="008F7FDD" w:rsidP="0099033B">
      <w:pPr>
        <w:tabs>
          <w:tab w:val="left" w:pos="2410"/>
          <w:tab w:val="left" w:pos="2552"/>
        </w:tabs>
        <w:spacing w:line="240" w:lineRule="auto"/>
        <w:contextualSpacing/>
        <w:jc w:val="both"/>
        <w:rPr>
          <w:rFonts w:eastAsiaTheme="minorHAnsi"/>
          <w:szCs w:val="28"/>
        </w:rPr>
      </w:pPr>
      <w:r w:rsidRPr="008F7FDD">
        <w:rPr>
          <w:rFonts w:eastAsiaTheme="minorHAnsi"/>
          <w:szCs w:val="28"/>
        </w:rPr>
        <w:t xml:space="preserve">        Муниципальному бюджетному учреждению "Редакция газеты «</w:t>
      </w:r>
      <w:proofErr w:type="spellStart"/>
      <w:r w:rsidRPr="008F7FDD">
        <w:rPr>
          <w:rFonts w:eastAsiaTheme="minorHAnsi"/>
          <w:szCs w:val="28"/>
        </w:rPr>
        <w:t>Фидиуаг</w:t>
      </w:r>
      <w:proofErr w:type="spellEnd"/>
      <w:r w:rsidRPr="008F7FDD">
        <w:rPr>
          <w:rFonts w:eastAsiaTheme="minorHAnsi"/>
          <w:szCs w:val="28"/>
        </w:rPr>
        <w:t xml:space="preserve">" ("Глашатай ") АМС МО Пригородный район РСО-Алания.                                                                            </w:t>
      </w:r>
    </w:p>
    <w:p w:rsidR="00251747" w:rsidRDefault="00251747" w:rsidP="0099033B">
      <w:pPr>
        <w:spacing w:line="240" w:lineRule="auto"/>
        <w:ind w:firstLine="567"/>
        <w:contextualSpacing/>
        <w:jc w:val="both"/>
      </w:pPr>
      <w:r>
        <w:t xml:space="preserve"> В ходе публичных консультаций замечания к проекту документа от физических и юридических лиц не поступили.</w:t>
      </w:r>
    </w:p>
    <w:p w:rsidR="001F132A" w:rsidRDefault="00251747" w:rsidP="0099033B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t xml:space="preserve"> По результатам проведенной оценки считаем возможным дать положительное  заключение на  Отчет  об оценке  регулирующего </w:t>
      </w:r>
      <w:proofErr w:type="gramStart"/>
      <w:r>
        <w:t xml:space="preserve">воздействия  проекта </w:t>
      </w:r>
      <w:r w:rsidR="001F132A" w:rsidRPr="001F132A">
        <w:t>Решения Собрания представителей МО</w:t>
      </w:r>
      <w:proofErr w:type="gramEnd"/>
      <w:r w:rsidR="001F132A" w:rsidRPr="001F132A">
        <w:t xml:space="preserve"> Пригородный район  РСО-Алания «Об утверждении Положения о муниципальной поддержке инвестиционной деятельности в муниципальном образовании Пригородный район РСО-Алания».</w:t>
      </w:r>
      <w:r w:rsidR="004A1D3F">
        <w:rPr>
          <w:rFonts w:eastAsia="Times New Roman"/>
          <w:bCs/>
          <w:color w:val="26282F"/>
          <w:szCs w:val="28"/>
          <w:lang w:eastAsia="ru-RU"/>
        </w:rPr>
        <w:t xml:space="preserve">     </w:t>
      </w:r>
    </w:p>
    <w:p w:rsidR="001F132A" w:rsidRDefault="001F132A" w:rsidP="0099033B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1F132A" w:rsidRDefault="001F132A" w:rsidP="0099033B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2F70AD" w:rsidRDefault="004A1D3F" w:rsidP="0099033B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        </w:t>
      </w:r>
    </w:p>
    <w:p w:rsidR="004A1D3F" w:rsidRPr="00EF06FA" w:rsidRDefault="001F132A" w:rsidP="0099033B">
      <w:pPr>
        <w:spacing w:after="0" w:line="240" w:lineRule="auto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  <w:r w:rsidRPr="00EF06FA">
        <w:rPr>
          <w:rFonts w:eastAsia="Times New Roman"/>
          <w:bCs/>
          <w:color w:val="26282F"/>
          <w:szCs w:val="28"/>
          <w:lang w:eastAsia="ru-RU"/>
        </w:rPr>
        <w:t>Зам.</w:t>
      </w:r>
      <w:r w:rsidR="003D1AFA" w:rsidRPr="00EF06FA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Pr="00EF06FA">
        <w:rPr>
          <w:rFonts w:eastAsia="Times New Roman"/>
          <w:bCs/>
          <w:color w:val="26282F"/>
          <w:szCs w:val="28"/>
          <w:lang w:eastAsia="ru-RU"/>
        </w:rPr>
        <w:t>н</w:t>
      </w:r>
      <w:r w:rsidR="00251747" w:rsidRPr="00EF06FA">
        <w:rPr>
          <w:rFonts w:eastAsia="Times New Roman"/>
          <w:bCs/>
          <w:color w:val="26282F"/>
          <w:szCs w:val="28"/>
          <w:lang w:eastAsia="ru-RU"/>
        </w:rPr>
        <w:t>ачальник</w:t>
      </w:r>
      <w:r w:rsidRPr="00EF06FA">
        <w:rPr>
          <w:rFonts w:eastAsia="Times New Roman"/>
          <w:bCs/>
          <w:color w:val="26282F"/>
          <w:szCs w:val="28"/>
          <w:lang w:eastAsia="ru-RU"/>
        </w:rPr>
        <w:t xml:space="preserve">а </w:t>
      </w:r>
      <w:proofErr w:type="spellStart"/>
      <w:r w:rsidRPr="00EF06FA">
        <w:rPr>
          <w:rFonts w:eastAsia="Times New Roman"/>
          <w:bCs/>
          <w:color w:val="26282F"/>
          <w:szCs w:val="28"/>
          <w:lang w:eastAsia="ru-RU"/>
        </w:rPr>
        <w:t>УЭиП</w:t>
      </w:r>
      <w:proofErr w:type="spellEnd"/>
      <w:r w:rsidR="00251747" w:rsidRPr="00EF06FA">
        <w:rPr>
          <w:rFonts w:eastAsia="Times New Roman"/>
          <w:bCs/>
          <w:color w:val="26282F"/>
          <w:szCs w:val="28"/>
          <w:lang w:eastAsia="ru-RU"/>
        </w:rPr>
        <w:t xml:space="preserve"> </w:t>
      </w:r>
    </w:p>
    <w:p w:rsidR="001F132A" w:rsidRPr="00EF06FA" w:rsidRDefault="001F132A" w:rsidP="0099033B">
      <w:pPr>
        <w:spacing w:after="0" w:line="240" w:lineRule="auto"/>
        <w:ind w:firstLine="284"/>
        <w:jc w:val="both"/>
        <w:rPr>
          <w:rFonts w:eastAsia="Times New Roman"/>
          <w:bCs/>
          <w:szCs w:val="28"/>
          <w:lang w:eastAsia="ru-RU"/>
        </w:rPr>
      </w:pPr>
      <w:r w:rsidRPr="00EF06FA">
        <w:rPr>
          <w:rFonts w:eastAsia="Times New Roman"/>
          <w:bCs/>
          <w:color w:val="26282F"/>
          <w:szCs w:val="28"/>
          <w:lang w:eastAsia="ru-RU"/>
        </w:rPr>
        <w:t xml:space="preserve">АМС </w:t>
      </w:r>
      <w:r w:rsidR="00251747" w:rsidRPr="00EF06FA">
        <w:rPr>
          <w:rFonts w:eastAsia="Times New Roman"/>
          <w:bCs/>
          <w:color w:val="26282F"/>
          <w:szCs w:val="28"/>
          <w:lang w:eastAsia="ru-RU"/>
        </w:rPr>
        <w:t>МО</w:t>
      </w:r>
      <w:r w:rsidR="004A1D3F" w:rsidRPr="00EF06FA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251747" w:rsidRPr="00EF06FA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                                   </w:t>
      </w:r>
      <w:proofErr w:type="spellStart"/>
      <w:r w:rsidRPr="00EF06FA">
        <w:rPr>
          <w:rFonts w:eastAsia="Times New Roman"/>
          <w:bCs/>
          <w:color w:val="26282F"/>
          <w:szCs w:val="28"/>
          <w:lang w:eastAsia="ru-RU"/>
        </w:rPr>
        <w:t>И.К.Кабисова</w:t>
      </w:r>
      <w:proofErr w:type="spellEnd"/>
    </w:p>
    <w:p w:rsidR="001F132A" w:rsidRDefault="001F132A" w:rsidP="0099033B">
      <w:pPr>
        <w:spacing w:after="0" w:line="240" w:lineRule="auto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1F132A" w:rsidRDefault="001F132A" w:rsidP="0099033B">
      <w:pPr>
        <w:spacing w:after="0" w:line="240" w:lineRule="auto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1F132A" w:rsidRDefault="001F132A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1F132A" w:rsidRDefault="001F132A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  <w:bookmarkStart w:id="0" w:name="_GoBack"/>
      <w:bookmarkEnd w:id="0"/>
    </w:p>
    <w:p w:rsidR="001F132A" w:rsidRDefault="001F132A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1F132A" w:rsidRDefault="001F132A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1F132A" w:rsidRDefault="001F132A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096833" w:rsidRDefault="00096833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B573D2" w:rsidRDefault="00B573D2" w:rsidP="003821D0">
      <w:pPr>
        <w:spacing w:after="0"/>
        <w:ind w:firstLine="284"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251747" w:rsidRDefault="00251747" w:rsidP="003821D0">
      <w:pPr>
        <w:spacing w:after="0"/>
        <w:ind w:firstLine="284"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</w:p>
    <w:p w:rsidR="00251747" w:rsidRDefault="00251747" w:rsidP="003821D0">
      <w:pPr>
        <w:jc w:val="both"/>
      </w:pPr>
      <w:r>
        <w:t xml:space="preserve"> </w:t>
      </w:r>
    </w:p>
    <w:p w:rsidR="008026BE" w:rsidRDefault="008026BE" w:rsidP="003821D0">
      <w:pPr>
        <w:jc w:val="both"/>
      </w:pPr>
    </w:p>
    <w:p w:rsidR="008026BE" w:rsidRDefault="008026BE" w:rsidP="003821D0">
      <w:pPr>
        <w:jc w:val="both"/>
      </w:pPr>
    </w:p>
    <w:p w:rsidR="00251747" w:rsidRPr="00E870B7" w:rsidRDefault="00E870B7" w:rsidP="00251747">
      <w:pPr>
        <w:spacing w:after="0" w:line="240" w:lineRule="auto"/>
        <w:jc w:val="both"/>
        <w:rPr>
          <w:sz w:val="24"/>
          <w:szCs w:val="24"/>
        </w:rPr>
      </w:pPr>
      <w:proofErr w:type="spellStart"/>
      <w:r w:rsidRPr="00E870B7">
        <w:rPr>
          <w:sz w:val="24"/>
          <w:szCs w:val="24"/>
        </w:rPr>
        <w:t>Тулатова</w:t>
      </w:r>
      <w:proofErr w:type="spellEnd"/>
      <w:r w:rsidRPr="00E870B7">
        <w:rPr>
          <w:sz w:val="24"/>
          <w:szCs w:val="24"/>
        </w:rPr>
        <w:t xml:space="preserve"> Е.З.</w:t>
      </w:r>
    </w:p>
    <w:p w:rsidR="00E870B7" w:rsidRPr="00E870B7" w:rsidRDefault="00E870B7" w:rsidP="00251747">
      <w:pPr>
        <w:spacing w:after="0" w:line="240" w:lineRule="auto"/>
        <w:jc w:val="both"/>
        <w:rPr>
          <w:sz w:val="24"/>
          <w:szCs w:val="24"/>
        </w:rPr>
      </w:pPr>
      <w:r w:rsidRPr="00E870B7">
        <w:rPr>
          <w:sz w:val="24"/>
          <w:szCs w:val="24"/>
        </w:rPr>
        <w:t xml:space="preserve">    2-27-95</w:t>
      </w:r>
    </w:p>
    <w:sectPr w:rsidR="00E870B7" w:rsidRPr="00E870B7" w:rsidSect="002F70AD">
      <w:pgSz w:w="11906" w:h="16838"/>
      <w:pgMar w:top="851" w:right="851" w:bottom="28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370" w:rsidRDefault="00321370" w:rsidP="00AC74DC">
      <w:pPr>
        <w:spacing w:after="0" w:line="240" w:lineRule="auto"/>
      </w:pPr>
      <w:r>
        <w:separator/>
      </w:r>
    </w:p>
  </w:endnote>
  <w:endnote w:type="continuationSeparator" w:id="0">
    <w:p w:rsidR="00321370" w:rsidRDefault="00321370" w:rsidP="00AC7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370" w:rsidRDefault="00321370" w:rsidP="00AC74DC">
      <w:pPr>
        <w:spacing w:after="0" w:line="240" w:lineRule="auto"/>
      </w:pPr>
      <w:r>
        <w:separator/>
      </w:r>
    </w:p>
  </w:footnote>
  <w:footnote w:type="continuationSeparator" w:id="0">
    <w:p w:rsidR="00321370" w:rsidRDefault="00321370" w:rsidP="00AC74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C94"/>
    <w:rsid w:val="00023CF6"/>
    <w:rsid w:val="00093C94"/>
    <w:rsid w:val="00096833"/>
    <w:rsid w:val="000975AE"/>
    <w:rsid w:val="001115E4"/>
    <w:rsid w:val="0017299D"/>
    <w:rsid w:val="001F132A"/>
    <w:rsid w:val="00231BAE"/>
    <w:rsid w:val="00245EA5"/>
    <w:rsid w:val="00251747"/>
    <w:rsid w:val="002F1DDF"/>
    <w:rsid w:val="002F70AD"/>
    <w:rsid w:val="003028DB"/>
    <w:rsid w:val="00321370"/>
    <w:rsid w:val="00373434"/>
    <w:rsid w:val="003821D0"/>
    <w:rsid w:val="003A3DF1"/>
    <w:rsid w:val="003A73C4"/>
    <w:rsid w:val="003D1AFA"/>
    <w:rsid w:val="00424380"/>
    <w:rsid w:val="004A1D3F"/>
    <w:rsid w:val="004D00BB"/>
    <w:rsid w:val="00544897"/>
    <w:rsid w:val="005A06C1"/>
    <w:rsid w:val="005B0CCC"/>
    <w:rsid w:val="005D1CB6"/>
    <w:rsid w:val="007061A3"/>
    <w:rsid w:val="00754D9C"/>
    <w:rsid w:val="008026BE"/>
    <w:rsid w:val="008643FB"/>
    <w:rsid w:val="00865D0C"/>
    <w:rsid w:val="008F7FDD"/>
    <w:rsid w:val="0099033B"/>
    <w:rsid w:val="00A373F6"/>
    <w:rsid w:val="00AC74DC"/>
    <w:rsid w:val="00B12DBE"/>
    <w:rsid w:val="00B573D2"/>
    <w:rsid w:val="00B803CD"/>
    <w:rsid w:val="00BA2956"/>
    <w:rsid w:val="00BF4F5F"/>
    <w:rsid w:val="00D2290D"/>
    <w:rsid w:val="00E27BF9"/>
    <w:rsid w:val="00E870B7"/>
    <w:rsid w:val="00EB1793"/>
    <w:rsid w:val="00EC7D13"/>
    <w:rsid w:val="00EF06FA"/>
    <w:rsid w:val="00F9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747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4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AC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4DC"/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747"/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C74DC"/>
    <w:rPr>
      <w:rFonts w:eastAsia="Calibri"/>
    </w:rPr>
  </w:style>
  <w:style w:type="paragraph" w:styleId="a5">
    <w:name w:val="footer"/>
    <w:basedOn w:val="a"/>
    <w:link w:val="a6"/>
    <w:uiPriority w:val="99"/>
    <w:unhideWhenUsed/>
    <w:rsid w:val="00AC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C74DC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 tulatova</cp:lastModifiedBy>
  <cp:revision>41</cp:revision>
  <cp:lastPrinted>2020-10-01T09:09:00Z</cp:lastPrinted>
  <dcterms:created xsi:type="dcterms:W3CDTF">2020-10-01T08:17:00Z</dcterms:created>
  <dcterms:modified xsi:type="dcterms:W3CDTF">2021-10-20T08:07:00Z</dcterms:modified>
</cp:coreProperties>
</file>