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20" w:rsidRDefault="003B4920" w:rsidP="003B4920">
      <w:pPr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Р</w:t>
      </w:r>
      <w:proofErr w:type="gramEnd"/>
      <w:r>
        <w:rPr>
          <w:b/>
          <w:bCs/>
          <w:szCs w:val="28"/>
        </w:rPr>
        <w:t xml:space="preserve"> Е Ш Е Н И Е</w:t>
      </w:r>
    </w:p>
    <w:p w:rsidR="003B4920" w:rsidRDefault="003B4920" w:rsidP="003B4920">
      <w:pPr>
        <w:jc w:val="center"/>
        <w:rPr>
          <w:b/>
          <w:bCs/>
          <w:szCs w:val="28"/>
        </w:rPr>
      </w:pPr>
    </w:p>
    <w:p w:rsidR="003B4920" w:rsidRDefault="003B4920" w:rsidP="003B4920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пятого заседания Собрания представителей муниципального образования Пригородный район Республики Северная Осетия – Алания седьмого созыва</w:t>
      </w:r>
    </w:p>
    <w:p w:rsidR="003B4920" w:rsidRDefault="003B4920" w:rsidP="003B4920">
      <w:pPr>
        <w:jc w:val="both"/>
        <w:rPr>
          <w:b/>
          <w:bCs/>
          <w:szCs w:val="28"/>
        </w:rPr>
      </w:pPr>
    </w:p>
    <w:p w:rsidR="003B4920" w:rsidRDefault="003B4920" w:rsidP="003B4920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25 февраля 2022 г  № 42                                                             с. </w:t>
      </w:r>
      <w:proofErr w:type="gramStart"/>
      <w:r>
        <w:rPr>
          <w:b/>
          <w:bCs/>
          <w:szCs w:val="28"/>
        </w:rPr>
        <w:t>Октябрьское</w:t>
      </w:r>
      <w:proofErr w:type="gramEnd"/>
    </w:p>
    <w:p w:rsidR="003B4920" w:rsidRDefault="003B4920" w:rsidP="003B4920">
      <w:pPr>
        <w:jc w:val="both"/>
      </w:pPr>
    </w:p>
    <w:p w:rsidR="003B4920" w:rsidRDefault="003B4920" w:rsidP="003B4920">
      <w:pPr>
        <w:rPr>
          <w:b/>
        </w:rPr>
      </w:pPr>
      <w:r>
        <w:rPr>
          <w:b/>
        </w:rPr>
        <w:t xml:space="preserve">О внесении изменений в решение Собрания </w:t>
      </w:r>
    </w:p>
    <w:p w:rsidR="003B4920" w:rsidRDefault="003B4920" w:rsidP="003B4920">
      <w:pPr>
        <w:rPr>
          <w:b/>
        </w:rPr>
      </w:pPr>
      <w:r>
        <w:rPr>
          <w:b/>
        </w:rPr>
        <w:t xml:space="preserve">представителей муниципального образования </w:t>
      </w:r>
    </w:p>
    <w:p w:rsidR="003B4920" w:rsidRDefault="003B4920" w:rsidP="003B4920">
      <w:pPr>
        <w:rPr>
          <w:b/>
          <w:szCs w:val="28"/>
        </w:rPr>
      </w:pPr>
      <w:r>
        <w:rPr>
          <w:b/>
        </w:rPr>
        <w:t xml:space="preserve">Пригородный район </w:t>
      </w:r>
      <w:proofErr w:type="spellStart"/>
      <w:r>
        <w:rPr>
          <w:b/>
        </w:rPr>
        <w:t>РСО-Алания</w:t>
      </w:r>
      <w:proofErr w:type="spellEnd"/>
      <w:r>
        <w:rPr>
          <w:b/>
        </w:rPr>
        <w:t xml:space="preserve"> </w:t>
      </w:r>
      <w:r>
        <w:rPr>
          <w:b/>
          <w:szCs w:val="28"/>
        </w:rPr>
        <w:t xml:space="preserve">от 28.12.2021 г. </w:t>
      </w:r>
    </w:p>
    <w:p w:rsidR="003B4920" w:rsidRDefault="003B4920" w:rsidP="003B4920">
      <w:pPr>
        <w:jc w:val="both"/>
        <w:rPr>
          <w:b/>
        </w:rPr>
      </w:pPr>
      <w:r>
        <w:rPr>
          <w:b/>
          <w:szCs w:val="28"/>
        </w:rPr>
        <w:t>№ 38 «</w:t>
      </w:r>
      <w:r>
        <w:rPr>
          <w:b/>
        </w:rPr>
        <w:t xml:space="preserve">О бюджете муниципального района МО </w:t>
      </w:r>
    </w:p>
    <w:p w:rsidR="003B4920" w:rsidRDefault="003B4920" w:rsidP="003B4920">
      <w:pPr>
        <w:jc w:val="both"/>
        <w:rPr>
          <w:b/>
        </w:rPr>
      </w:pPr>
      <w:r>
        <w:rPr>
          <w:b/>
        </w:rPr>
        <w:t xml:space="preserve">Пригородный район на 2022 год </w:t>
      </w:r>
    </w:p>
    <w:p w:rsidR="003B4920" w:rsidRDefault="003B4920" w:rsidP="003B4920">
      <w:pPr>
        <w:rPr>
          <w:sz w:val="16"/>
          <w:szCs w:val="16"/>
          <w:u w:val="single"/>
        </w:rPr>
      </w:pPr>
      <w:r>
        <w:rPr>
          <w:b/>
        </w:rPr>
        <w:t>и на плановый период 2023 и 2024 годов</w:t>
      </w:r>
      <w:r>
        <w:rPr>
          <w:b/>
          <w:szCs w:val="28"/>
        </w:rPr>
        <w:t>»</w:t>
      </w:r>
    </w:p>
    <w:p w:rsidR="003B4920" w:rsidRDefault="003B4920" w:rsidP="003B4920">
      <w:pPr>
        <w:tabs>
          <w:tab w:val="left" w:pos="-993"/>
        </w:tabs>
        <w:rPr>
          <w:sz w:val="16"/>
          <w:szCs w:val="16"/>
          <w:u w:val="single"/>
        </w:rPr>
      </w:pPr>
    </w:p>
    <w:p w:rsidR="003B4920" w:rsidRDefault="003B4920" w:rsidP="003B4920">
      <w:pPr>
        <w:tabs>
          <w:tab w:val="left" w:pos="-993"/>
        </w:tabs>
        <w:rPr>
          <w:sz w:val="16"/>
          <w:szCs w:val="16"/>
          <w:u w:val="single"/>
        </w:rPr>
      </w:pPr>
      <w:r>
        <w:rPr>
          <w:szCs w:val="28"/>
          <w:u w:val="single"/>
        </w:rPr>
        <w:t>СТАТЬЯ 1.</w:t>
      </w:r>
    </w:p>
    <w:p w:rsidR="003B4920" w:rsidRDefault="003B4920" w:rsidP="003B4920">
      <w:pPr>
        <w:tabs>
          <w:tab w:val="left" w:pos="-993"/>
        </w:tabs>
        <w:rPr>
          <w:sz w:val="16"/>
          <w:szCs w:val="16"/>
          <w:u w:val="single"/>
        </w:rPr>
      </w:pPr>
    </w:p>
    <w:p w:rsidR="003B4920" w:rsidRDefault="003B4920" w:rsidP="003B4920">
      <w:pPr>
        <w:tabs>
          <w:tab w:val="left" w:pos="-993"/>
        </w:tabs>
        <w:rPr>
          <w:sz w:val="16"/>
          <w:szCs w:val="16"/>
          <w:u w:val="single"/>
        </w:rPr>
      </w:pPr>
    </w:p>
    <w:p w:rsidR="003B4920" w:rsidRDefault="003B4920" w:rsidP="003B4920">
      <w:pPr>
        <w:jc w:val="both"/>
      </w:pPr>
      <w:r>
        <w:rPr>
          <w:szCs w:val="28"/>
        </w:rPr>
        <w:t xml:space="preserve">Внести в </w:t>
      </w:r>
      <w:r>
        <w:t xml:space="preserve">решение Собрания представителей муниципального образования Пригородный район </w:t>
      </w:r>
      <w:proofErr w:type="spellStart"/>
      <w:r>
        <w:t>РСО-Алания</w:t>
      </w:r>
      <w:proofErr w:type="spellEnd"/>
      <w:r>
        <w:t xml:space="preserve"> от 28.12.2021 г. № 38 «О бюджете муниципального района МО Пригородный район на 2022 год и на плановый период 2023 и 2024 годов» следующие изменения: </w:t>
      </w:r>
    </w:p>
    <w:p w:rsidR="003B4920" w:rsidRDefault="003B4920" w:rsidP="003B4920">
      <w:pPr>
        <w:jc w:val="both"/>
      </w:pPr>
    </w:p>
    <w:p w:rsidR="003B4920" w:rsidRDefault="003B4920" w:rsidP="003B4920">
      <w:pPr>
        <w:jc w:val="both"/>
      </w:pPr>
      <w:r>
        <w:t>1) в статье 1:</w:t>
      </w:r>
    </w:p>
    <w:p w:rsidR="003B4920" w:rsidRDefault="003B4920" w:rsidP="003B4920">
      <w:pPr>
        <w:jc w:val="both"/>
      </w:pPr>
      <w:r>
        <w:t xml:space="preserve">   пункта 1:</w:t>
      </w:r>
    </w:p>
    <w:p w:rsidR="003B4920" w:rsidRDefault="003B4920" w:rsidP="003B492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- в абзаце третьем цифры «1 588 824,4», заменить цифрами «</w:t>
      </w:r>
      <w:r>
        <w:rPr>
          <w:szCs w:val="28"/>
        </w:rPr>
        <w:t>1 603 245,8</w:t>
      </w:r>
      <w:r>
        <w:rPr>
          <w:color w:val="000000"/>
          <w:szCs w:val="28"/>
        </w:rPr>
        <w:t>»;</w:t>
      </w:r>
    </w:p>
    <w:p w:rsidR="003B4920" w:rsidRDefault="003B4920" w:rsidP="003B4920">
      <w:pPr>
        <w:jc w:val="both"/>
        <w:rPr>
          <w:szCs w:val="28"/>
        </w:rPr>
      </w:pPr>
      <w:r>
        <w:rPr>
          <w:szCs w:val="28"/>
        </w:rPr>
        <w:t>- в абзаце четвертом цифры «15 565,0» заменить цифрами «29 986,4»;</w:t>
      </w:r>
    </w:p>
    <w:p w:rsidR="003B4920" w:rsidRDefault="003B4920" w:rsidP="003B4920">
      <w:pPr>
        <w:jc w:val="both"/>
      </w:pPr>
      <w:r>
        <w:t xml:space="preserve"> </w:t>
      </w:r>
    </w:p>
    <w:p w:rsidR="003B4920" w:rsidRDefault="003B4920" w:rsidP="003B4920">
      <w:pPr>
        <w:jc w:val="both"/>
      </w:pPr>
      <w:r>
        <w:t>2) приложение 6 «Ведомственная структура расходов бюджета муниципального района на 2022 год и на плановый период 2023 и 2024 годов»  изложить в редакции приложения 1 к настоящему решению;</w:t>
      </w:r>
    </w:p>
    <w:p w:rsidR="003B4920" w:rsidRDefault="003B4920" w:rsidP="003B4920">
      <w:pPr>
        <w:jc w:val="both"/>
      </w:pPr>
    </w:p>
    <w:p w:rsidR="003B4920" w:rsidRDefault="003B4920" w:rsidP="003B4920">
      <w:pPr>
        <w:jc w:val="both"/>
      </w:pPr>
      <w:r>
        <w:t>3) приложение 7 «</w:t>
      </w:r>
      <w:r>
        <w:rPr>
          <w:szCs w:val="28"/>
        </w:rPr>
        <w:t xml:space="preserve">Распределение бюджетных ассигнований по разделам и подразделам, целевым статьям (муниципальным программам МО Пригородный район и </w:t>
      </w:r>
      <w:proofErr w:type="spellStart"/>
      <w:r>
        <w:rPr>
          <w:szCs w:val="28"/>
        </w:rPr>
        <w:t>непрограммным</w:t>
      </w:r>
      <w:proofErr w:type="spellEnd"/>
      <w:r>
        <w:rPr>
          <w:szCs w:val="28"/>
        </w:rPr>
        <w:t xml:space="preserve"> направлениям деятельности), группам и подгруппам </w:t>
      </w:r>
      <w:proofErr w:type="gramStart"/>
      <w:r>
        <w:rPr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Cs w:val="28"/>
        </w:rPr>
        <w:t xml:space="preserve"> на 2022 год</w:t>
      </w:r>
      <w:r>
        <w:t xml:space="preserve"> и на плановый период 2023 и 2024 годов» изложить в редакции приложения 2 к настоящему решению;</w:t>
      </w:r>
    </w:p>
    <w:p w:rsidR="003B4920" w:rsidRDefault="003B4920" w:rsidP="003B4920">
      <w:pPr>
        <w:jc w:val="both"/>
      </w:pPr>
    </w:p>
    <w:p w:rsidR="003B4920" w:rsidRDefault="003B4920" w:rsidP="003B4920">
      <w:pPr>
        <w:jc w:val="both"/>
      </w:pPr>
      <w:r>
        <w:t>4) приложение 8 «</w:t>
      </w:r>
      <w:r>
        <w:rPr>
          <w:color w:val="000000"/>
          <w:szCs w:val="28"/>
        </w:rPr>
        <w:t xml:space="preserve">Распределение бюджетных ассигнований по целевым статьям (муниципальным программам МО Пригородный район и </w:t>
      </w:r>
      <w:proofErr w:type="spellStart"/>
      <w:r>
        <w:rPr>
          <w:color w:val="000000"/>
          <w:szCs w:val="28"/>
        </w:rPr>
        <w:t>непрограммным</w:t>
      </w:r>
      <w:proofErr w:type="spellEnd"/>
      <w:r>
        <w:rPr>
          <w:color w:val="000000"/>
          <w:szCs w:val="28"/>
        </w:rPr>
        <w:t xml:space="preserve"> направлениям деятельности), разделам, подразделам, группам и подгруппам </w:t>
      </w:r>
      <w:proofErr w:type="gramStart"/>
      <w:r>
        <w:rPr>
          <w:color w:val="000000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color w:val="000000"/>
          <w:szCs w:val="28"/>
        </w:rPr>
        <w:t xml:space="preserve"> на 2022 год</w:t>
      </w:r>
      <w:r>
        <w:t xml:space="preserve"> и на плановый период 2023 и 2024 годов» изложить в редакции приложения 3 к настоящему решению.</w:t>
      </w:r>
    </w:p>
    <w:p w:rsidR="003B4920" w:rsidRDefault="003B4920" w:rsidP="003B4920">
      <w:pPr>
        <w:jc w:val="both"/>
        <w:rPr>
          <w:szCs w:val="28"/>
        </w:rPr>
      </w:pPr>
      <w:r>
        <w:rPr>
          <w:szCs w:val="28"/>
        </w:rPr>
        <w:t xml:space="preserve"> </w:t>
      </w:r>
    </w:p>
    <w:tbl>
      <w:tblPr>
        <w:tblW w:w="9781" w:type="dxa"/>
        <w:tblInd w:w="-34" w:type="dxa"/>
        <w:tblLook w:val="04A0"/>
      </w:tblPr>
      <w:tblGrid>
        <w:gridCol w:w="9781"/>
      </w:tblGrid>
      <w:tr w:rsidR="003B4920" w:rsidTr="003B4920">
        <w:trPr>
          <w:trHeight w:val="322"/>
        </w:trPr>
        <w:tc>
          <w:tcPr>
            <w:tcW w:w="9781" w:type="dxa"/>
            <w:vMerge w:val="restart"/>
            <w:hideMark/>
          </w:tcPr>
          <w:p w:rsidR="003B4920" w:rsidRDefault="003B4920">
            <w:r>
              <w:rPr>
                <w:szCs w:val="28"/>
              </w:rPr>
              <w:lastRenderedPageBreak/>
              <w:t xml:space="preserve">5) приложение 10 «Источники финансирования дефицита бюджета муниципального района на </w:t>
            </w:r>
            <w:r>
              <w:rPr>
                <w:color w:val="000000"/>
                <w:szCs w:val="28"/>
              </w:rPr>
              <w:t>2022 год</w:t>
            </w:r>
            <w:r>
              <w:t xml:space="preserve"> и на плановый период 2023 и 2024 годов» изложить в редакции приложения 4 к настоящему решению</w:t>
            </w:r>
          </w:p>
        </w:tc>
      </w:tr>
      <w:tr w:rsidR="003B4920" w:rsidTr="003B4920">
        <w:trPr>
          <w:trHeight w:val="705"/>
        </w:trPr>
        <w:tc>
          <w:tcPr>
            <w:tcW w:w="0" w:type="auto"/>
            <w:vMerge/>
            <w:vAlign w:val="center"/>
            <w:hideMark/>
          </w:tcPr>
          <w:p w:rsidR="003B4920" w:rsidRDefault="003B4920"/>
        </w:tc>
      </w:tr>
    </w:tbl>
    <w:p w:rsidR="003B4920" w:rsidRDefault="003B4920" w:rsidP="003B4920">
      <w:pPr>
        <w:jc w:val="both"/>
      </w:pPr>
    </w:p>
    <w:p w:rsidR="003B4920" w:rsidRDefault="003B4920" w:rsidP="003B4920">
      <w:pPr>
        <w:tabs>
          <w:tab w:val="left" w:pos="-993"/>
        </w:tabs>
        <w:jc w:val="both"/>
        <w:rPr>
          <w:szCs w:val="28"/>
          <w:u w:val="single"/>
        </w:rPr>
      </w:pPr>
      <w:r>
        <w:rPr>
          <w:szCs w:val="28"/>
          <w:u w:val="single"/>
        </w:rPr>
        <w:t>СТАТЬЯ 2</w:t>
      </w:r>
    </w:p>
    <w:p w:rsidR="003B4920" w:rsidRDefault="003B4920" w:rsidP="003B4920">
      <w:pPr>
        <w:tabs>
          <w:tab w:val="left" w:pos="-993"/>
        </w:tabs>
        <w:jc w:val="both"/>
        <w:rPr>
          <w:szCs w:val="28"/>
          <w:u w:val="single"/>
        </w:rPr>
      </w:pPr>
    </w:p>
    <w:p w:rsidR="003B4920" w:rsidRDefault="003B4920" w:rsidP="003B4920">
      <w:pPr>
        <w:tabs>
          <w:tab w:val="left" w:pos="-993"/>
        </w:tabs>
        <w:jc w:val="both"/>
        <w:rPr>
          <w:szCs w:val="28"/>
          <w:u w:val="single"/>
        </w:rPr>
      </w:pPr>
      <w:r>
        <w:rPr>
          <w:color w:val="000000"/>
          <w:szCs w:val="28"/>
          <w:shd w:val="clear" w:color="auto" w:fill="FFFFFF"/>
        </w:rPr>
        <w:t>Настоящее решение</w:t>
      </w:r>
      <w:r>
        <w:rPr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вступает в силу со дня его официального опубликования.</w:t>
      </w:r>
    </w:p>
    <w:p w:rsidR="003B4920" w:rsidRDefault="003B4920" w:rsidP="003B4920">
      <w:pPr>
        <w:jc w:val="both"/>
        <w:rPr>
          <w:szCs w:val="28"/>
        </w:rPr>
      </w:pPr>
    </w:p>
    <w:p w:rsidR="003B4920" w:rsidRDefault="003B4920" w:rsidP="003B4920">
      <w:pPr>
        <w:jc w:val="both"/>
        <w:rPr>
          <w:szCs w:val="28"/>
        </w:rPr>
      </w:pPr>
    </w:p>
    <w:p w:rsidR="003B4920" w:rsidRDefault="003B4920" w:rsidP="003B4920">
      <w:pPr>
        <w:jc w:val="both"/>
        <w:rPr>
          <w:sz w:val="18"/>
          <w:szCs w:val="18"/>
        </w:rPr>
      </w:pPr>
    </w:p>
    <w:p w:rsidR="003B4920" w:rsidRDefault="003B4920" w:rsidP="003B4920">
      <w:pPr>
        <w:jc w:val="both"/>
        <w:rPr>
          <w:sz w:val="18"/>
          <w:szCs w:val="18"/>
        </w:rPr>
      </w:pPr>
    </w:p>
    <w:p w:rsidR="003B4920" w:rsidRDefault="003B4920" w:rsidP="003B4920">
      <w:pPr>
        <w:jc w:val="both"/>
        <w:rPr>
          <w:sz w:val="18"/>
          <w:szCs w:val="18"/>
        </w:rPr>
      </w:pPr>
    </w:p>
    <w:p w:rsidR="003B4920" w:rsidRDefault="003B4920" w:rsidP="003B4920">
      <w:pPr>
        <w:jc w:val="both"/>
        <w:rPr>
          <w:sz w:val="18"/>
          <w:szCs w:val="18"/>
        </w:rPr>
      </w:pPr>
    </w:p>
    <w:p w:rsidR="003B4920" w:rsidRDefault="003B4920" w:rsidP="003B4920">
      <w:pPr>
        <w:jc w:val="both"/>
        <w:rPr>
          <w:szCs w:val="28"/>
        </w:rPr>
      </w:pPr>
      <w:r>
        <w:rPr>
          <w:szCs w:val="28"/>
        </w:rPr>
        <w:t xml:space="preserve">                  Глава </w:t>
      </w:r>
    </w:p>
    <w:p w:rsidR="003B4920" w:rsidRDefault="003B4920" w:rsidP="003B4920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5614D0" w:rsidRDefault="003B4920" w:rsidP="003B4920">
      <w:r>
        <w:rPr>
          <w:szCs w:val="28"/>
        </w:rPr>
        <w:t xml:space="preserve">        Пригородный район                                                            А.С. Гаглоев</w:t>
      </w:r>
    </w:p>
    <w:sectPr w:rsidR="005614D0" w:rsidSect="00561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B4920"/>
    <w:rsid w:val="002B047C"/>
    <w:rsid w:val="002B6C99"/>
    <w:rsid w:val="003B4920"/>
    <w:rsid w:val="005614D0"/>
    <w:rsid w:val="005A1AED"/>
    <w:rsid w:val="00634E1B"/>
    <w:rsid w:val="0069743F"/>
    <w:rsid w:val="008B7BF2"/>
    <w:rsid w:val="00AF0EE9"/>
    <w:rsid w:val="00C27EB2"/>
    <w:rsid w:val="00CF476B"/>
    <w:rsid w:val="00F15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2022-03-03T08:49:00Z</dcterms:created>
  <dcterms:modified xsi:type="dcterms:W3CDTF">2022-03-03T08:49:00Z</dcterms:modified>
</cp:coreProperties>
</file>