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E635FB" w:rsidRPr="00E635FB" w:rsidTr="00E7296A">
        <w:tblPrEx>
          <w:tblCellMar>
            <w:top w:w="0" w:type="dxa"/>
            <w:bottom w:w="0" w:type="dxa"/>
          </w:tblCellMar>
        </w:tblPrEx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E635FB" w:rsidRPr="00E635FB" w:rsidRDefault="00E635FB" w:rsidP="00E635FB">
            <w:pPr>
              <w:rPr>
                <w:color w:val="000000"/>
                <w:sz w:val="20"/>
                <w:szCs w:val="20"/>
                <w:lang w:val="en-US"/>
              </w:rPr>
            </w:pPr>
            <w:r w:rsidRPr="00E635FB"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bookmarkStart w:id="0" w:name="_MON_1105246677"/>
            <w:bookmarkStart w:id="1" w:name="_MON_1105246858"/>
            <w:bookmarkStart w:id="2" w:name="_MON_1105247048"/>
            <w:bookmarkStart w:id="3" w:name="_MON_1105359819"/>
            <w:bookmarkStart w:id="4" w:name="_MON_1105359910"/>
            <w:bookmarkStart w:id="5" w:name="_MON_1109597383"/>
            <w:bookmarkEnd w:id="0"/>
            <w:bookmarkEnd w:id="1"/>
            <w:bookmarkEnd w:id="2"/>
            <w:bookmarkEnd w:id="3"/>
            <w:bookmarkEnd w:id="4"/>
            <w:bookmarkEnd w:id="5"/>
            <w:r w:rsidRPr="00E635FB">
              <w:rPr>
                <w:color w:val="000000"/>
                <w:sz w:val="20"/>
                <w:szCs w:val="20"/>
                <w:lang w:val="en-US"/>
              </w:rPr>
              <w:object w:dxaOrig="106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2.8pt" o:ole="" fillcolor="window">
                  <v:imagedata r:id="rId6" o:title=""/>
                </v:shape>
                <o:OLEObject Type="Embed" ProgID="Word.Picture.8" ShapeID="_x0000_i1025" DrawAspect="Content" ObjectID="_1426487017" r:id="rId7"/>
              </w:object>
            </w:r>
          </w:p>
        </w:tc>
      </w:tr>
    </w:tbl>
    <w:p w:rsidR="00E635FB" w:rsidRPr="00E635FB" w:rsidRDefault="00E635FB" w:rsidP="00E635FB">
      <w:pPr>
        <w:jc w:val="center"/>
        <w:rPr>
          <w:color w:val="000000"/>
          <w:szCs w:val="20"/>
        </w:rPr>
      </w:pPr>
      <w:proofErr w:type="spellStart"/>
      <w:r w:rsidRPr="00E635FB">
        <w:rPr>
          <w:color w:val="000000"/>
          <w:szCs w:val="20"/>
        </w:rPr>
        <w:t>Республикæ</w:t>
      </w:r>
      <w:proofErr w:type="spellEnd"/>
      <w:r w:rsidRPr="00E635FB">
        <w:rPr>
          <w:color w:val="000000"/>
          <w:szCs w:val="20"/>
        </w:rPr>
        <w:t xml:space="preserve"> </w:t>
      </w:r>
      <w:proofErr w:type="spellStart"/>
      <w:proofErr w:type="gramStart"/>
      <w:r w:rsidRPr="00E635FB">
        <w:rPr>
          <w:color w:val="000000"/>
          <w:szCs w:val="20"/>
        </w:rPr>
        <w:t>Ц</w:t>
      </w:r>
      <w:proofErr w:type="gramEnd"/>
      <w:r w:rsidRPr="00E635FB">
        <w:rPr>
          <w:color w:val="000000"/>
          <w:szCs w:val="20"/>
        </w:rPr>
        <w:t>æгат</w:t>
      </w:r>
      <w:proofErr w:type="spellEnd"/>
      <w:r w:rsidRPr="00E635FB">
        <w:rPr>
          <w:color w:val="000000"/>
          <w:szCs w:val="20"/>
        </w:rPr>
        <w:t xml:space="preserve"> </w:t>
      </w:r>
      <w:proofErr w:type="spellStart"/>
      <w:r w:rsidRPr="00E635FB">
        <w:rPr>
          <w:color w:val="000000"/>
          <w:szCs w:val="20"/>
        </w:rPr>
        <w:t>Ирыстон</w:t>
      </w:r>
      <w:proofErr w:type="spellEnd"/>
      <w:r w:rsidRPr="00E635FB">
        <w:rPr>
          <w:color w:val="000000"/>
          <w:szCs w:val="20"/>
        </w:rPr>
        <w:t xml:space="preserve"> - </w:t>
      </w:r>
      <w:proofErr w:type="spellStart"/>
      <w:r w:rsidRPr="00E635FB">
        <w:rPr>
          <w:color w:val="000000"/>
          <w:szCs w:val="20"/>
        </w:rPr>
        <w:t>Аланийы</w:t>
      </w:r>
      <w:proofErr w:type="spellEnd"/>
    </w:p>
    <w:p w:rsidR="00E635FB" w:rsidRPr="00E635FB" w:rsidRDefault="00E635FB" w:rsidP="00E635FB">
      <w:pPr>
        <w:jc w:val="center"/>
        <w:rPr>
          <w:color w:val="000000"/>
          <w:szCs w:val="20"/>
        </w:rPr>
      </w:pPr>
      <w:proofErr w:type="spellStart"/>
      <w:r w:rsidRPr="00E635FB">
        <w:rPr>
          <w:color w:val="000000"/>
          <w:szCs w:val="20"/>
        </w:rPr>
        <w:t>Горæтгæрон</w:t>
      </w:r>
      <w:proofErr w:type="spellEnd"/>
      <w:r w:rsidRPr="00E635FB">
        <w:rPr>
          <w:color w:val="000000"/>
          <w:szCs w:val="20"/>
        </w:rPr>
        <w:t xml:space="preserve"> район - </w:t>
      </w:r>
      <w:proofErr w:type="spellStart"/>
      <w:r w:rsidRPr="00E635FB">
        <w:rPr>
          <w:color w:val="000000"/>
          <w:szCs w:val="20"/>
        </w:rPr>
        <w:t>бынæттон</w:t>
      </w:r>
      <w:proofErr w:type="spellEnd"/>
      <w:r w:rsidRPr="00E635FB">
        <w:rPr>
          <w:color w:val="000000"/>
          <w:szCs w:val="20"/>
        </w:rPr>
        <w:t xml:space="preserve"> </w:t>
      </w:r>
    </w:p>
    <w:p w:rsidR="00E635FB" w:rsidRPr="00E635FB" w:rsidRDefault="00E635FB" w:rsidP="00E635FB">
      <w:pPr>
        <w:jc w:val="center"/>
        <w:rPr>
          <w:color w:val="000000"/>
          <w:sz w:val="28"/>
          <w:szCs w:val="20"/>
        </w:rPr>
      </w:pPr>
      <w:proofErr w:type="spellStart"/>
      <w:r w:rsidRPr="00E635FB">
        <w:rPr>
          <w:color w:val="000000"/>
          <w:szCs w:val="20"/>
        </w:rPr>
        <w:t>хиуынаффæйады</w:t>
      </w:r>
      <w:proofErr w:type="spellEnd"/>
      <w:r w:rsidRPr="00E635FB">
        <w:rPr>
          <w:color w:val="000000"/>
          <w:szCs w:val="20"/>
        </w:rPr>
        <w:t xml:space="preserve"> </w:t>
      </w:r>
      <w:proofErr w:type="spellStart"/>
      <w:r w:rsidRPr="00E635FB">
        <w:rPr>
          <w:color w:val="000000"/>
          <w:szCs w:val="20"/>
        </w:rPr>
        <w:t>муниципалон</w:t>
      </w:r>
      <w:proofErr w:type="spellEnd"/>
      <w:r w:rsidRPr="00E635FB">
        <w:rPr>
          <w:color w:val="000000"/>
          <w:szCs w:val="20"/>
        </w:rPr>
        <w:t xml:space="preserve"> </w:t>
      </w:r>
      <w:proofErr w:type="spellStart"/>
      <w:r w:rsidRPr="00E635FB">
        <w:rPr>
          <w:color w:val="000000"/>
          <w:szCs w:val="20"/>
        </w:rPr>
        <w:t>равзæрды</w:t>
      </w:r>
      <w:proofErr w:type="spellEnd"/>
      <w:r w:rsidRPr="00E635FB">
        <w:rPr>
          <w:color w:val="000000"/>
          <w:szCs w:val="20"/>
        </w:rPr>
        <w:t xml:space="preserve"> </w:t>
      </w:r>
      <w:proofErr w:type="spellStart"/>
      <w:r w:rsidRPr="00E635FB">
        <w:rPr>
          <w:color w:val="000000"/>
          <w:szCs w:val="20"/>
        </w:rPr>
        <w:t>администрацийы</w:t>
      </w:r>
      <w:proofErr w:type="spellEnd"/>
    </w:p>
    <w:p w:rsidR="00E635FB" w:rsidRPr="00E635FB" w:rsidRDefault="00E635FB" w:rsidP="00E635FB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635FB">
        <w:rPr>
          <w:b/>
          <w:color w:val="000000"/>
          <w:sz w:val="28"/>
          <w:szCs w:val="20"/>
        </w:rPr>
        <w:t xml:space="preserve">У Ы Н А Ф </w:t>
      </w:r>
      <w:proofErr w:type="spellStart"/>
      <w:proofErr w:type="gramStart"/>
      <w:r w:rsidRPr="00E635FB">
        <w:rPr>
          <w:b/>
          <w:color w:val="000000"/>
          <w:sz w:val="28"/>
          <w:szCs w:val="20"/>
        </w:rPr>
        <w:t>Ф</w:t>
      </w:r>
      <w:proofErr w:type="spellEnd"/>
      <w:proofErr w:type="gramEnd"/>
      <w:r w:rsidRPr="00E635FB">
        <w:rPr>
          <w:b/>
          <w:color w:val="000000"/>
          <w:sz w:val="28"/>
          <w:szCs w:val="20"/>
        </w:rPr>
        <w:t xml:space="preserve"> Æ </w:t>
      </w:r>
    </w:p>
    <w:p w:rsidR="00E635FB" w:rsidRPr="00E635FB" w:rsidRDefault="00E635FB" w:rsidP="00E635FB">
      <w:pPr>
        <w:rPr>
          <w:b/>
          <w:color w:val="000000"/>
          <w:sz w:val="20"/>
          <w:szCs w:val="20"/>
        </w:rPr>
      </w:pPr>
      <w:r w:rsidRPr="00E635FB">
        <w:rPr>
          <w:b/>
          <w:color w:val="000000"/>
          <w:sz w:val="20"/>
          <w:szCs w:val="20"/>
        </w:rPr>
        <w:t xml:space="preserve">                              </w:t>
      </w:r>
    </w:p>
    <w:p w:rsidR="00E635FB" w:rsidRPr="00E635FB" w:rsidRDefault="00E635FB" w:rsidP="00E635FB">
      <w:pPr>
        <w:keepNext/>
        <w:jc w:val="center"/>
        <w:outlineLvl w:val="1"/>
        <w:rPr>
          <w:color w:val="000000"/>
          <w:szCs w:val="20"/>
        </w:rPr>
      </w:pPr>
      <w:r>
        <w:rPr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10160</wp:posOffset>
                </wp:positionV>
                <wp:extent cx="4572000" cy="0"/>
                <wp:effectExtent l="13970" t="5715" r="508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.8pt" to="439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BU&#10;cjxT2QAAAAcBAAAPAAAAAAAAAAAAAAAAAKgEAABkcnMvZG93bnJldi54bWxQSwUGAAAAAAQABADz&#10;AAAArgUAAAAA&#10;" o:allowincell="f"/>
            </w:pict>
          </mc:Fallback>
        </mc:AlternateContent>
      </w:r>
      <w:r w:rsidRPr="00E635FB">
        <w:rPr>
          <w:color w:val="000000"/>
          <w:szCs w:val="20"/>
        </w:rPr>
        <w:t>Администрация местного самоуправления</w:t>
      </w:r>
    </w:p>
    <w:p w:rsidR="00E635FB" w:rsidRPr="00E635FB" w:rsidRDefault="00E635FB" w:rsidP="00E635FB">
      <w:pPr>
        <w:jc w:val="center"/>
        <w:rPr>
          <w:color w:val="000000"/>
          <w:szCs w:val="20"/>
        </w:rPr>
      </w:pPr>
      <w:r w:rsidRPr="00E635FB">
        <w:rPr>
          <w:color w:val="000000"/>
          <w:szCs w:val="20"/>
        </w:rPr>
        <w:t>муниципального образования - Пригородный район</w:t>
      </w:r>
    </w:p>
    <w:p w:rsidR="00E635FB" w:rsidRPr="00E635FB" w:rsidRDefault="00E635FB" w:rsidP="00E635FB">
      <w:pPr>
        <w:jc w:val="center"/>
        <w:rPr>
          <w:color w:val="000000"/>
          <w:szCs w:val="20"/>
        </w:rPr>
      </w:pPr>
      <w:r w:rsidRPr="00E635FB">
        <w:rPr>
          <w:color w:val="000000"/>
          <w:szCs w:val="20"/>
        </w:rPr>
        <w:t>Республики Северная Осетия – Алания</w:t>
      </w:r>
    </w:p>
    <w:p w:rsidR="00E635FB" w:rsidRPr="00E635FB" w:rsidRDefault="00E635FB" w:rsidP="00E635FB">
      <w:pPr>
        <w:jc w:val="center"/>
        <w:rPr>
          <w:b/>
          <w:color w:val="000000"/>
          <w:sz w:val="28"/>
          <w:szCs w:val="20"/>
        </w:rPr>
      </w:pPr>
      <w:proofErr w:type="gramStart"/>
      <w:r w:rsidRPr="00E635FB">
        <w:rPr>
          <w:b/>
          <w:color w:val="000000"/>
          <w:sz w:val="28"/>
          <w:szCs w:val="20"/>
        </w:rPr>
        <w:t>П</w:t>
      </w:r>
      <w:proofErr w:type="gramEnd"/>
      <w:r w:rsidRPr="00E635FB">
        <w:rPr>
          <w:b/>
          <w:color w:val="000000"/>
          <w:sz w:val="28"/>
          <w:szCs w:val="20"/>
        </w:rPr>
        <w:t xml:space="preserve"> О С Т А Н О В Л Е Н И Е</w:t>
      </w:r>
    </w:p>
    <w:p w:rsidR="00E635FB" w:rsidRPr="00E635FB" w:rsidRDefault="00E635FB" w:rsidP="00E635FB">
      <w:pPr>
        <w:jc w:val="center"/>
        <w:rPr>
          <w:b/>
          <w:color w:val="000000"/>
          <w:sz w:val="28"/>
          <w:szCs w:val="20"/>
        </w:rPr>
      </w:pPr>
    </w:p>
    <w:p w:rsidR="00E635FB" w:rsidRPr="00E635FB" w:rsidRDefault="00E635FB" w:rsidP="00E635FB">
      <w:pPr>
        <w:jc w:val="center"/>
        <w:rPr>
          <w:b/>
          <w:color w:val="000000"/>
        </w:rPr>
      </w:pPr>
    </w:p>
    <w:p w:rsidR="00E635FB" w:rsidRPr="00E635FB" w:rsidRDefault="00E635FB" w:rsidP="00E635FB">
      <w:pPr>
        <w:tabs>
          <w:tab w:val="left" w:pos="709"/>
          <w:tab w:val="left" w:pos="851"/>
        </w:tabs>
        <w:rPr>
          <w:sz w:val="28"/>
          <w:szCs w:val="28"/>
        </w:rPr>
      </w:pPr>
      <w:r w:rsidRPr="00E635FB">
        <w:rPr>
          <w:color w:val="000000"/>
          <w:szCs w:val="20"/>
        </w:rPr>
        <w:t xml:space="preserve">   от  «</w:t>
      </w:r>
      <w:r>
        <w:rPr>
          <w:color w:val="000000"/>
          <w:szCs w:val="20"/>
        </w:rPr>
        <w:t xml:space="preserve"> 20</w:t>
      </w:r>
      <w:r w:rsidRPr="00E635FB">
        <w:rPr>
          <w:color w:val="000000"/>
          <w:szCs w:val="20"/>
        </w:rPr>
        <w:t xml:space="preserve"> » </w:t>
      </w:r>
      <w:r>
        <w:rPr>
          <w:color w:val="000000"/>
          <w:szCs w:val="20"/>
        </w:rPr>
        <w:t>12</w:t>
      </w:r>
      <w:r w:rsidRPr="00E635FB">
        <w:rPr>
          <w:color w:val="000000"/>
          <w:szCs w:val="20"/>
        </w:rPr>
        <w:t>.  201</w:t>
      </w:r>
      <w:r>
        <w:rPr>
          <w:color w:val="000000"/>
          <w:szCs w:val="20"/>
        </w:rPr>
        <w:t>2</w:t>
      </w:r>
      <w:r w:rsidRPr="00E635FB">
        <w:rPr>
          <w:color w:val="000000"/>
          <w:szCs w:val="20"/>
        </w:rPr>
        <w:t xml:space="preserve"> г.              с. Октябрьское                </w:t>
      </w:r>
      <w:r>
        <w:rPr>
          <w:color w:val="000000"/>
          <w:szCs w:val="20"/>
        </w:rPr>
        <w:t xml:space="preserve">                  </w:t>
      </w:r>
      <w:r w:rsidRPr="00E635FB">
        <w:rPr>
          <w:color w:val="000000"/>
          <w:szCs w:val="20"/>
        </w:rPr>
        <w:t xml:space="preserve">      № </w:t>
      </w:r>
      <w:r>
        <w:rPr>
          <w:color w:val="000000"/>
          <w:szCs w:val="20"/>
        </w:rPr>
        <w:t xml:space="preserve">  1024</w:t>
      </w:r>
    </w:p>
    <w:p w:rsidR="00E635FB" w:rsidRPr="00C62475" w:rsidRDefault="00E635FB" w:rsidP="00E635FB">
      <w:pPr>
        <w:rPr>
          <w:sz w:val="28"/>
          <w:szCs w:val="28"/>
        </w:rPr>
      </w:pPr>
    </w:p>
    <w:p w:rsidR="00E635FB" w:rsidRPr="00E635FB" w:rsidRDefault="00E635FB" w:rsidP="00E635FB">
      <w:pPr>
        <w:rPr>
          <w:b/>
          <w:sz w:val="28"/>
          <w:szCs w:val="28"/>
        </w:rPr>
      </w:pPr>
      <w:r w:rsidRPr="00B82961">
        <w:rPr>
          <w:b/>
          <w:sz w:val="28"/>
          <w:szCs w:val="28"/>
        </w:rPr>
        <w:t xml:space="preserve">Об утверждении  </w:t>
      </w:r>
      <w:proofErr w:type="gramStart"/>
      <w:r w:rsidRPr="00B82961">
        <w:rPr>
          <w:b/>
          <w:sz w:val="28"/>
          <w:szCs w:val="28"/>
        </w:rPr>
        <w:t>муниципальной</w:t>
      </w:r>
      <w:proofErr w:type="gramEnd"/>
      <w:r w:rsidRPr="00B82961">
        <w:rPr>
          <w:b/>
          <w:sz w:val="28"/>
          <w:szCs w:val="28"/>
        </w:rPr>
        <w:t xml:space="preserve"> целевой </w:t>
      </w:r>
    </w:p>
    <w:p w:rsidR="00E635FB" w:rsidRPr="00B82961" w:rsidRDefault="00E635FB" w:rsidP="00E635FB">
      <w:pPr>
        <w:rPr>
          <w:b/>
          <w:sz w:val="28"/>
          <w:szCs w:val="28"/>
        </w:rPr>
      </w:pPr>
      <w:r w:rsidRPr="00B82961">
        <w:rPr>
          <w:b/>
          <w:sz w:val="28"/>
          <w:szCs w:val="28"/>
        </w:rPr>
        <w:t xml:space="preserve">программы «Развитие культурной </w:t>
      </w:r>
      <w:r>
        <w:rPr>
          <w:b/>
          <w:sz w:val="28"/>
          <w:szCs w:val="28"/>
        </w:rPr>
        <w:t xml:space="preserve"> </w:t>
      </w:r>
      <w:r w:rsidRPr="00B82961">
        <w:rPr>
          <w:b/>
          <w:sz w:val="28"/>
          <w:szCs w:val="28"/>
        </w:rPr>
        <w:t xml:space="preserve">жизни </w:t>
      </w:r>
    </w:p>
    <w:p w:rsidR="00E635FB" w:rsidRDefault="00E635FB" w:rsidP="00E635FB">
      <w:pPr>
        <w:rPr>
          <w:sz w:val="28"/>
          <w:szCs w:val="28"/>
        </w:rPr>
      </w:pPr>
      <w:r w:rsidRPr="00B82961">
        <w:rPr>
          <w:b/>
          <w:sz w:val="28"/>
          <w:szCs w:val="28"/>
        </w:rPr>
        <w:t>района» на  2013 - 2015 годы</w:t>
      </w:r>
      <w:r>
        <w:rPr>
          <w:sz w:val="28"/>
          <w:szCs w:val="28"/>
        </w:rPr>
        <w:t xml:space="preserve"> </w:t>
      </w:r>
    </w:p>
    <w:p w:rsidR="00E635FB" w:rsidRDefault="00E635FB" w:rsidP="00E635FB">
      <w:pPr>
        <w:rPr>
          <w:sz w:val="28"/>
          <w:szCs w:val="28"/>
        </w:rPr>
      </w:pPr>
    </w:p>
    <w:p w:rsidR="00E635FB" w:rsidRPr="00B82961" w:rsidRDefault="00E635FB" w:rsidP="00E635FB">
      <w:pPr>
        <w:jc w:val="both"/>
        <w:rPr>
          <w:sz w:val="28"/>
          <w:szCs w:val="28"/>
        </w:rPr>
      </w:pPr>
      <w:r w:rsidRPr="00B8296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целях реализации основных направлений социально – экономического развития и в целях комплексного решения проблем сохранения и развития культурного потенциала района, сохранения и эффективного использования культурного наследия </w:t>
      </w:r>
      <w:r w:rsidRPr="00B82961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  <w:r w:rsidRPr="00B82961">
        <w:rPr>
          <w:sz w:val="28"/>
          <w:szCs w:val="28"/>
        </w:rPr>
        <w:t xml:space="preserve"> </w:t>
      </w:r>
    </w:p>
    <w:p w:rsidR="00E635FB" w:rsidRDefault="00E635FB" w:rsidP="00E635FB">
      <w:pPr>
        <w:rPr>
          <w:sz w:val="28"/>
          <w:szCs w:val="28"/>
        </w:rPr>
      </w:pPr>
    </w:p>
    <w:p w:rsidR="00E635FB" w:rsidRDefault="00E635FB" w:rsidP="00E635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прилагаемую муниципальную целевую программу </w:t>
      </w:r>
      <w:r w:rsidRPr="00C62475">
        <w:rPr>
          <w:sz w:val="28"/>
          <w:szCs w:val="28"/>
        </w:rPr>
        <w:t xml:space="preserve">«Развитие культурной жизни </w:t>
      </w:r>
      <w:r>
        <w:rPr>
          <w:sz w:val="28"/>
          <w:szCs w:val="28"/>
        </w:rPr>
        <w:t xml:space="preserve"> </w:t>
      </w:r>
      <w:r w:rsidRPr="00C62475">
        <w:rPr>
          <w:sz w:val="28"/>
          <w:szCs w:val="28"/>
        </w:rPr>
        <w:t xml:space="preserve">района» на </w:t>
      </w:r>
      <w:r>
        <w:rPr>
          <w:sz w:val="28"/>
          <w:szCs w:val="28"/>
        </w:rPr>
        <w:t xml:space="preserve"> 2013 -2015 </w:t>
      </w:r>
      <w:r w:rsidRPr="00C62475">
        <w:rPr>
          <w:sz w:val="28"/>
          <w:szCs w:val="28"/>
        </w:rPr>
        <w:t>г</w:t>
      </w:r>
      <w:r>
        <w:rPr>
          <w:sz w:val="28"/>
          <w:szCs w:val="28"/>
        </w:rPr>
        <w:t>оды</w:t>
      </w:r>
      <w:r w:rsidRPr="00C62475">
        <w:rPr>
          <w:sz w:val="28"/>
          <w:szCs w:val="28"/>
        </w:rPr>
        <w:t>.</w:t>
      </w:r>
      <w:r>
        <w:rPr>
          <w:sz w:val="28"/>
          <w:szCs w:val="28"/>
        </w:rPr>
        <w:t xml:space="preserve"> (Далее – Программа).</w:t>
      </w:r>
    </w:p>
    <w:p w:rsidR="00E635FB" w:rsidRDefault="00E635FB" w:rsidP="00E63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5FB" w:rsidRDefault="00E635FB" w:rsidP="00E635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культуры (</w:t>
      </w:r>
      <w:proofErr w:type="spellStart"/>
      <w:r>
        <w:rPr>
          <w:sz w:val="28"/>
          <w:szCs w:val="28"/>
        </w:rPr>
        <w:t>Дзебоева</w:t>
      </w:r>
      <w:proofErr w:type="spellEnd"/>
      <w:r>
        <w:rPr>
          <w:sz w:val="28"/>
          <w:szCs w:val="28"/>
        </w:rPr>
        <w:t>) реализовать намеченные в            Программе направления в течение вышеуказанного периода.</w:t>
      </w:r>
    </w:p>
    <w:p w:rsidR="00E635FB" w:rsidRDefault="00E635FB" w:rsidP="00E635FB">
      <w:pPr>
        <w:jc w:val="both"/>
        <w:rPr>
          <w:sz w:val="28"/>
          <w:szCs w:val="28"/>
        </w:rPr>
      </w:pPr>
    </w:p>
    <w:p w:rsidR="00E635FB" w:rsidRDefault="00E635FB" w:rsidP="00E635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(</w:t>
      </w:r>
      <w:proofErr w:type="spellStart"/>
      <w:r>
        <w:rPr>
          <w:sz w:val="28"/>
          <w:szCs w:val="28"/>
        </w:rPr>
        <w:t>Габараев</w:t>
      </w:r>
      <w:proofErr w:type="spellEnd"/>
      <w:r>
        <w:rPr>
          <w:sz w:val="28"/>
          <w:szCs w:val="28"/>
        </w:rPr>
        <w:t>) в течение обозначенного выше           периода предусматривать в бюджете муниципального района          финансовые средства с целью реализации основных задач Программы.</w:t>
      </w:r>
    </w:p>
    <w:p w:rsidR="00E635FB" w:rsidRDefault="00E635FB" w:rsidP="00E635FB">
      <w:pPr>
        <w:jc w:val="both"/>
        <w:rPr>
          <w:sz w:val="28"/>
          <w:szCs w:val="28"/>
        </w:rPr>
      </w:pPr>
    </w:p>
    <w:p w:rsidR="00E635FB" w:rsidRDefault="00E635FB" w:rsidP="00E635F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        заместителя главы АМС МО - Пригородный район по взаимодействию с органами местного самоуправления, по социальным вопросам, образованию и культуре </w:t>
      </w:r>
      <w:proofErr w:type="spellStart"/>
      <w:r>
        <w:rPr>
          <w:sz w:val="28"/>
          <w:szCs w:val="28"/>
        </w:rPr>
        <w:t>Демеева</w:t>
      </w:r>
      <w:proofErr w:type="spellEnd"/>
      <w:r>
        <w:rPr>
          <w:sz w:val="28"/>
          <w:szCs w:val="28"/>
        </w:rPr>
        <w:t xml:space="preserve"> С. Е.</w:t>
      </w:r>
    </w:p>
    <w:p w:rsidR="00E635FB" w:rsidRDefault="00E635FB" w:rsidP="00E635FB">
      <w:pPr>
        <w:jc w:val="both"/>
        <w:rPr>
          <w:sz w:val="28"/>
          <w:szCs w:val="28"/>
        </w:rPr>
      </w:pPr>
    </w:p>
    <w:p w:rsidR="00E635FB" w:rsidRDefault="00E635FB" w:rsidP="00E635FB">
      <w:pPr>
        <w:ind w:left="360"/>
        <w:jc w:val="both"/>
        <w:rPr>
          <w:sz w:val="28"/>
          <w:szCs w:val="28"/>
        </w:rPr>
      </w:pPr>
    </w:p>
    <w:p w:rsidR="00E635FB" w:rsidRPr="00BD5F7F" w:rsidRDefault="00E635FB" w:rsidP="00E635FB">
      <w:pPr>
        <w:ind w:left="360"/>
        <w:jc w:val="both"/>
        <w:rPr>
          <w:sz w:val="28"/>
          <w:szCs w:val="28"/>
        </w:rPr>
      </w:pPr>
    </w:p>
    <w:p w:rsidR="00E635FB" w:rsidRDefault="00E635FB" w:rsidP="00E635FB">
      <w:pPr>
        <w:rPr>
          <w:sz w:val="28"/>
          <w:szCs w:val="28"/>
        </w:rPr>
      </w:pPr>
      <w:r>
        <w:rPr>
          <w:sz w:val="28"/>
          <w:szCs w:val="28"/>
        </w:rPr>
        <w:t xml:space="preserve">   Глава администрации местного </w:t>
      </w:r>
    </w:p>
    <w:p w:rsidR="00E635FB" w:rsidRDefault="00E635FB" w:rsidP="00E635FB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   муниципального </w:t>
      </w:r>
    </w:p>
    <w:p w:rsidR="00E635FB" w:rsidRDefault="00E635FB" w:rsidP="00E635FB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– Пригородный  район                                                   Р. А. </w:t>
      </w:r>
      <w:proofErr w:type="spellStart"/>
      <w:r>
        <w:rPr>
          <w:sz w:val="28"/>
          <w:szCs w:val="28"/>
        </w:rPr>
        <w:t>Есиев</w:t>
      </w:r>
      <w:proofErr w:type="spellEnd"/>
    </w:p>
    <w:p w:rsidR="00E635FB" w:rsidRDefault="00E635FB" w:rsidP="00E635FB">
      <w:pPr>
        <w:rPr>
          <w:sz w:val="28"/>
          <w:szCs w:val="28"/>
        </w:rPr>
      </w:pPr>
    </w:p>
    <w:p w:rsidR="00E635FB" w:rsidRDefault="00E635FB" w:rsidP="00E635F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E635FB" w:rsidRPr="00E635FB" w:rsidTr="00E7296A"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</w:tcPr>
          <w:p w:rsidR="00E635FB" w:rsidRPr="00E635FB" w:rsidRDefault="00E635FB" w:rsidP="00E7296A">
            <w:pPr>
              <w:spacing w:after="225"/>
              <w:jc w:val="center"/>
              <w:rPr>
                <w:b/>
                <w:color w:val="333333"/>
                <w:sz w:val="28"/>
                <w:szCs w:val="28"/>
              </w:rPr>
            </w:pPr>
            <w:r w:rsidRPr="00E635FB">
              <w:rPr>
                <w:b/>
                <w:color w:val="333333"/>
                <w:sz w:val="28"/>
                <w:szCs w:val="28"/>
              </w:rPr>
              <w:lastRenderedPageBreak/>
              <w:t>Целевая программа</w:t>
            </w:r>
          </w:p>
          <w:p w:rsidR="00E635FB" w:rsidRPr="00E635FB" w:rsidRDefault="00E635FB" w:rsidP="00E7296A">
            <w:pPr>
              <w:spacing w:after="225"/>
              <w:jc w:val="center"/>
              <w:rPr>
                <w:b/>
                <w:color w:val="333333"/>
                <w:sz w:val="28"/>
                <w:szCs w:val="28"/>
              </w:rPr>
            </w:pPr>
            <w:r w:rsidRPr="00E635FB">
              <w:rPr>
                <w:b/>
                <w:color w:val="333333"/>
                <w:sz w:val="28"/>
                <w:szCs w:val="28"/>
              </w:rPr>
              <w:t xml:space="preserve">« Развитие культурной жизни района » </w:t>
            </w:r>
          </w:p>
          <w:p w:rsidR="00E635FB" w:rsidRPr="00E635FB" w:rsidRDefault="00E635FB" w:rsidP="00E635FB">
            <w:pPr>
              <w:spacing w:after="225"/>
              <w:jc w:val="center"/>
              <w:rPr>
                <w:color w:val="333333"/>
                <w:sz w:val="28"/>
                <w:szCs w:val="28"/>
              </w:rPr>
            </w:pPr>
            <w:r w:rsidRPr="00E635FB">
              <w:rPr>
                <w:b/>
                <w:color w:val="333333"/>
                <w:sz w:val="28"/>
                <w:szCs w:val="28"/>
              </w:rPr>
              <w:t>на 2013-2015 годы</w:t>
            </w:r>
          </w:p>
          <w:p w:rsidR="00E635FB" w:rsidRPr="00E635FB" w:rsidRDefault="00E635FB" w:rsidP="00E7296A">
            <w:pPr>
              <w:rPr>
                <w:color w:val="333333"/>
                <w:sz w:val="28"/>
                <w:szCs w:val="28"/>
              </w:rPr>
            </w:pPr>
          </w:p>
          <w:p w:rsidR="00E635FB" w:rsidRPr="00E635FB" w:rsidRDefault="00E635FB" w:rsidP="00E635FB">
            <w:pPr>
              <w:spacing w:after="225"/>
              <w:jc w:val="center"/>
              <w:rPr>
                <w:color w:val="333333"/>
                <w:sz w:val="28"/>
                <w:szCs w:val="28"/>
              </w:rPr>
            </w:pPr>
            <w:r w:rsidRPr="00E635FB">
              <w:rPr>
                <w:b/>
                <w:bCs/>
                <w:color w:val="333333"/>
                <w:sz w:val="28"/>
                <w:szCs w:val="28"/>
              </w:rPr>
              <w:t>Раздел 1. Характеристика проблем, на решение которых направлена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E635FB">
              <w:rPr>
                <w:b/>
                <w:bCs/>
                <w:color w:val="333333"/>
                <w:sz w:val="28"/>
                <w:szCs w:val="28"/>
              </w:rPr>
              <w:t>целевая программа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Долгосрочная целевая программа «Развитие культурной жизни   района » на 2013-2015 годы разработана в целях реализации основных направлений социально-экономического развития    и в целях комплексного решения проблем сохранения и развития культурного потенциала   района, сохранения и эффективного использования культурного наследия. Основанием для разработки Программы послужила высокая значимость исторического и культурного прошлого, самобытность культуры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 сохранение и восстановление традиционной культуры, поддержка  и развитие  творческих инициатив и современных тенденций в сфере культуры. 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Активизация межрегионального взаимодействия, поддержка и  организация выездов самодеятельных  творческих коллективов, обмен опытом, послужат оживлению культурных связей и повышению  их профессионального  и исполнительского мастерства.  Все вышеназванное свидетельствует о том, что в современных условиях накопленный культурный потенциал района требует модернизации, на осуществление которой направлена Программа.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Улучшение материально- технической базы  обеспечивающее  деятельность  учреждений культур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ы-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одно  из важнейших проблем.  Отсутствие возможности выхода в единое информационное пространство через систему Интернет из-за невысокого процента обеспеченности учреждений культуры компьютерным оборудованием и отсутствия квалифицированных специалистов  может  снизить  эффективность и качество культурно-досуговой деятельности в районе.  Существует ряд причин, которые тормозят развитие деятельности клубных формирований, в том числе: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  отсутствие квалифицированных кадров в ряде учреждений культуры  из-за и низкой заработной платы невозможно привлечь молодых специалистов;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  несоответствие материально-технической базы учреждений культуры современным требованиям и недостаток финансовых средств на приобретение современного свето- и звукового технического оборудования, инвентаря для учреждений культуры.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proofErr w:type="gramStart"/>
            <w:r w:rsidRPr="00E635FB">
              <w:rPr>
                <w:color w:val="333333"/>
                <w:sz w:val="28"/>
                <w:szCs w:val="28"/>
              </w:rPr>
              <w:t xml:space="preserve">Культурная политика    района  направлена как на сохранение культурного наследия и культурного потенциала района, самобытности,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и особенностями XXI века посредством освоения инновационных </w:t>
            </w:r>
            <w:r w:rsidRPr="00E635FB">
              <w:rPr>
                <w:color w:val="333333"/>
                <w:sz w:val="28"/>
                <w:szCs w:val="28"/>
              </w:rPr>
              <w:lastRenderedPageBreak/>
              <w:t>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формирования духовно-нравственных основ личности.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Программа предполагает стратегию культурной политики, ориентированную на сохранение исторически сложившихся национальных, самобытных традиций народной культуры, преемственности поколений, формирование совокупности культурных ценностей современного бытия, включающего в себя любовь к малой родине, осознание значимости семьи, чувства дома, установку на качественный труд, содержательные формы досуга.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Программа ориентирована на последовательное реформирование отрасли, что позволит обеспечить: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решение системных проблем в области культурного развития Муниципального района;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создание условий для развития отрасли и всестороннего участия граждан в культурной жизни;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повышение роли культуры в укреплении институтов гражданского общества, формировании социально активной личности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 xml:space="preserve"> ;</w:t>
            </w:r>
            <w:proofErr w:type="gramEnd"/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концентрацию бюджетных средств на приоритетных направлениях развития культуры.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           Решение актуальных задач в сфере сохранения, развития и модернизации традиционной и формирования современной культуры  требует комплексного подхода, научной организации всей работы, проведения согласованной по задачам, срокам, ресурсам и исполнителям системы мероприятий в рамках настоящей Программы. </w:t>
            </w:r>
          </w:p>
          <w:p w:rsidR="00E635FB" w:rsidRPr="00E635FB" w:rsidRDefault="00E635FB" w:rsidP="00E635FB">
            <w:pPr>
              <w:spacing w:after="225"/>
              <w:jc w:val="center"/>
              <w:rPr>
                <w:color w:val="333333"/>
                <w:sz w:val="28"/>
                <w:szCs w:val="28"/>
              </w:rPr>
            </w:pPr>
            <w:r w:rsidRPr="00E635FB">
              <w:rPr>
                <w:b/>
                <w:bCs/>
                <w:color w:val="333333"/>
                <w:sz w:val="28"/>
                <w:szCs w:val="28"/>
              </w:rPr>
              <w:t>Раздел 2. Основные цели и задачи целевой программы</w:t>
            </w:r>
            <w:r w:rsidRPr="00E635FB">
              <w:rPr>
                <w:color w:val="333333"/>
                <w:sz w:val="28"/>
                <w:szCs w:val="28"/>
              </w:rPr>
              <w:t> 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Настоящая Программа нацелена на качественное изменение ценностных ориентаций  населения, особенно молодого поколения, моделей его поведения и образа жизни, предлагает оптимальные варианты и направления культурного развития территорий с учетом их специфики, самобытности, имеющихся ресурсов, посредством проведения ежегодных районных фестивалей и конкурсов.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Основными принципами и критериями определения муниципальных образований, на территории которых предусмотрена реализация основных программных мероприятий Программы, являются сложившиеся традиционные и инновационные формы работы, наличие кадрового потенциала и существующая  материальная база.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Долгосрочная целевая программа разработана для реализации основных </w:t>
            </w:r>
            <w:r w:rsidRPr="00E635FB">
              <w:rPr>
                <w:color w:val="333333"/>
                <w:sz w:val="28"/>
                <w:szCs w:val="28"/>
              </w:rPr>
              <w:lastRenderedPageBreak/>
              <w:t>направлений социально-экономического развития   района   и комплексного решения проблем по сохранению и развитию культуры района в целях: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   создания благоприятных условий для организации досуга и обеспечения жителей  района услугами организаций культуры</w:t>
            </w:r>
            <w:r w:rsidRPr="00E635FB">
              <w:rPr>
                <w:b/>
                <w:bCs/>
                <w:color w:val="333333"/>
                <w:sz w:val="28"/>
                <w:szCs w:val="28"/>
              </w:rPr>
              <w:t>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    сохранения и развития накопленного  культурного и духовного потенциала района как основы целостности и устойчивого развития;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    формирования позитивной ценностной ориентации населения район по отношению к объектам культуры и результатам творческой деятельности.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Основными задачами целевой программы для достижения поставленных целей являются: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   удовлетворение общественных потребностей в сохранении и развитии народных традиций культуры;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-    поддержка и развитие самодеятельной творческой инициативы и социально-культурной активности населения 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о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района, организация его досуга и отдыха;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    сохранение и развитие традиционных форм социально- культурной деятельности и внедрение инновационных;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   развитие системы культурн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о-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досуговых услуг;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   увеличение основных показателей деятельности учреждений культуры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региональных, окружных, общероссийских культурных связей;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    сохранение историк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о-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культурного наследия и культурных традиций;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   создание условий для выявления, развития и поддержки одаренных детей;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    поддержка « народных коллективов»  Муниципального  района. </w:t>
            </w:r>
          </w:p>
          <w:p w:rsidR="00E635FB" w:rsidRPr="00E635FB" w:rsidRDefault="00E635FB" w:rsidP="00E635FB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b/>
                <w:bCs/>
                <w:color w:val="333333"/>
                <w:sz w:val="28"/>
                <w:szCs w:val="28"/>
              </w:rPr>
              <w:t xml:space="preserve">                                          Сроки решения задач</w:t>
            </w:r>
            <w:r w:rsidRPr="00E635FB">
              <w:rPr>
                <w:color w:val="333333"/>
                <w:sz w:val="28"/>
                <w:szCs w:val="28"/>
              </w:rPr>
              <w:t> 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         Сроки реализации программы - 2013-2015 годы. </w:t>
            </w:r>
          </w:p>
          <w:p w:rsidR="00E635FB" w:rsidRPr="00E635FB" w:rsidRDefault="00E635FB" w:rsidP="00E7296A">
            <w:pPr>
              <w:spacing w:after="225"/>
              <w:jc w:val="center"/>
              <w:rPr>
                <w:color w:val="333333"/>
                <w:sz w:val="28"/>
                <w:szCs w:val="28"/>
              </w:rPr>
            </w:pPr>
            <w:r w:rsidRPr="00E635FB">
              <w:rPr>
                <w:b/>
                <w:bCs/>
                <w:color w:val="333333"/>
                <w:sz w:val="28"/>
                <w:szCs w:val="28"/>
              </w:rPr>
              <w:t xml:space="preserve">Раздел 2.  Перечень программных мероприятий </w:t>
            </w:r>
            <w:r w:rsidRPr="00E635FB">
              <w:rPr>
                <w:color w:val="333333"/>
                <w:sz w:val="28"/>
                <w:szCs w:val="28"/>
              </w:rPr>
              <w:t> 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Основные программные мероприятия  будут реализовываться по  нижеследующим направлениям.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</w:t>
            </w:r>
          </w:p>
          <w:p w:rsidR="00E635FB" w:rsidRPr="00E635FB" w:rsidRDefault="00E635FB" w:rsidP="00E7296A">
            <w:pPr>
              <w:spacing w:after="225"/>
              <w:jc w:val="center"/>
              <w:rPr>
                <w:color w:val="333333"/>
                <w:sz w:val="28"/>
                <w:szCs w:val="28"/>
              </w:rPr>
            </w:pPr>
            <w:r w:rsidRPr="00E635FB">
              <w:rPr>
                <w:b/>
                <w:bCs/>
                <w:i/>
                <w:iCs/>
                <w:color w:val="333333"/>
                <w:sz w:val="28"/>
                <w:szCs w:val="28"/>
              </w:rPr>
              <w:t>Сохранение и развитие историко-культурной самобытности жителей                МО - Пригородный  район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Богатство ландшафта и народной культуры является важной частью коллективной памяти. Она связывает  прочными «корнями» современного </w:t>
            </w:r>
            <w:r w:rsidRPr="00E635FB">
              <w:rPr>
                <w:color w:val="333333"/>
                <w:sz w:val="28"/>
                <w:szCs w:val="28"/>
              </w:rPr>
              <w:lastRenderedPageBreak/>
              <w:t>человека с прошлым, родными местами, является источником культуры и духовного развития. Она представляет весь прошлый человеческий опыт, который необходимо использовать и адаптировать к сегодняшнему дню. Важнейшим фактором благополучия провинциальных сообществ является жизнеспособность в социальном и культурном аспекте. Это находит свое отражение в традиционных обрядах и празднествах, которые вносят большой вклад в культурное богатство района. Эта жизнеспособность зависит от стабильности населения, поддержания баланса между разными возрастными группами и сильных родственных связей.  Мероприятия данного раздела Программы будут способствовать сохранению исторически сложившихся  национально-культурных особенностей, восстановлению и развитию традиционной народной культуры, воспитанию патриотического самосознания и чувства любви к своей малой родине, традициям рода, семьи.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           По обозначенным направлениям Программа предусматривает: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организацию и проведение фестивалей и праздников, способствующих возрождению и укреплению династических и семейных традиций;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организацию и проведение мероприятий, посвященных знаменательным и юбилейным датам;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организацию и проведение мероприятий, направленных на сохранение и развитие самобытных национальных культур.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           </w:t>
            </w:r>
            <w:r w:rsidRPr="00E635FB">
              <w:rPr>
                <w:b/>
                <w:bCs/>
                <w:i/>
                <w:iCs/>
                <w:color w:val="333333"/>
                <w:sz w:val="28"/>
                <w:szCs w:val="28"/>
              </w:rPr>
              <w:t>Культурно-досуговая и массово-зрелищная деятельность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Для улучшения организации досуга населения, развития народного творчества и народных традиций повсеместно проводятся фестивали, праздники, смотры, конкурсы, выставки самодеятельных художников, мастеров декоративно-прикладного творчества. Сфера культурно-досуговой деятельности охватывает различные половозрастные группы населения (от детей до людей преклонного возраста). Многообразие формы культурно-досуговой деятельности развиваются на основе традиционной и современной культуры и выполняют важную социальную функцию.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в обществе. В районе идет поиск оптимальных путей реформирования существующей сети культурно-досуговых учреждений с целью оптимизации условий для реализации культурных потребностей населения.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           Программа предусматривает: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- осуществление мероприятий, способствующих совершенствованию деятельности учреждений культуры в целях более полного удовлетворения духовных запросов и интересов населения, обеспечение условий для реализации их творческих способностей, содержательного использования </w:t>
            </w:r>
            <w:r w:rsidRPr="00E635FB">
              <w:rPr>
                <w:color w:val="333333"/>
                <w:sz w:val="28"/>
                <w:szCs w:val="28"/>
              </w:rPr>
              <w:lastRenderedPageBreak/>
              <w:t>свободного времени, развитие любительского художественного, прикладного творчества и народных ремесел;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участие культурно-досуговых учреждений в фестивалях, смотрах, конкурсах; концертах, праздниках; выставках изобразительного искусства и прикладного творчества;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содействие развитию любительского художественного творчества среди населения;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повышение эффективности работы коллективов народного творчества, коллективов, имеющих звание «народный», формирование и пополнение репертуара коллективов самодеятельного творчества лучшими образцами отечественного и зарубежного искусства.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работу учреждений культуры по развитию культурн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о-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досуговой деятельности среди населения, деятельность по организации работы со зрительской аудиторией (реклама), повышение наполняемости залов; нетрадиционные формы работы; связь культурно-досугового учреждения с общественными организациями; привлечение в культурно-досуговые учреждения широких слоев молодежи, подростков, детей;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создание необходимых условий для выявления, становления и развития молодых дарований, новых исполнителей, их творческое совершенствование;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социально творческие заказы на информационн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о-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массовые услуги, проведение фестивалей, смотров, конкурсов, выставок, дней культуры, театрализованных праздников, представлений, обслуживание трудовых коллективов, отдельных социально- возрастных групп населения формируются органом местного самоуправления в соответствии c запросами населения. </w:t>
            </w:r>
          </w:p>
          <w:p w:rsidR="00E635FB" w:rsidRPr="00E635FB" w:rsidRDefault="00E635FB" w:rsidP="00E635FB">
            <w:pPr>
              <w:spacing w:after="225"/>
              <w:jc w:val="center"/>
              <w:rPr>
                <w:color w:val="333333"/>
                <w:sz w:val="28"/>
                <w:szCs w:val="28"/>
              </w:rPr>
            </w:pPr>
            <w:r w:rsidRPr="00E635FB">
              <w:rPr>
                <w:b/>
                <w:bCs/>
                <w:i/>
                <w:iCs/>
                <w:color w:val="333333"/>
                <w:sz w:val="28"/>
                <w:szCs w:val="28"/>
              </w:rPr>
              <w:t>Модернизация материальной базы, технического оснащения учреждений культуры</w:t>
            </w:r>
            <w:r w:rsidRPr="00E635FB">
              <w:rPr>
                <w:color w:val="333333"/>
                <w:sz w:val="28"/>
                <w:szCs w:val="28"/>
              </w:rPr>
              <w:t> 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Одним из уязвимых мест в деятельности учреждений культуры и искусства является состояние материально-технической базы. В настоящее время требуется создание новых условий и мощностей для развития и сохранения материально-технической базы сферы культуры, внедрения нового хозяйственного механизма в деятельность учреждений и организаций культуры и искусства.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Программой предусматривается: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- развитие, совершенствование и модернизация материальной базы учреждений культуры, обеспечение целевого финансирования оснащения необходимым современным оборудованием, музыкальными инструментами, </w:t>
            </w:r>
            <w:proofErr w:type="spellStart"/>
            <w:r w:rsidRPr="00E635FB">
              <w:rPr>
                <w:color w:val="333333"/>
                <w:sz w:val="28"/>
                <w:szCs w:val="28"/>
              </w:rPr>
              <w:t>звукоусилительной</w:t>
            </w:r>
            <w:proofErr w:type="spellEnd"/>
            <w:r w:rsidRPr="00E635FB">
              <w:rPr>
                <w:color w:val="333333"/>
                <w:sz w:val="28"/>
                <w:szCs w:val="28"/>
              </w:rPr>
              <w:t xml:space="preserve"> аппаратурой, мебелью, сценическими костюмами, </w:t>
            </w:r>
            <w:r w:rsidRPr="00E635FB">
              <w:rPr>
                <w:color w:val="333333"/>
                <w:sz w:val="28"/>
                <w:szCs w:val="28"/>
              </w:rPr>
              <w:lastRenderedPageBreak/>
              <w:t>одеждой  сцены, световым оформлением зрительных и танцевальных залов;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</w:t>
            </w:r>
          </w:p>
          <w:p w:rsidR="00E635FB" w:rsidRPr="00E635FB" w:rsidRDefault="00E635FB" w:rsidP="00E7296A">
            <w:pPr>
              <w:spacing w:after="225"/>
              <w:jc w:val="center"/>
              <w:rPr>
                <w:color w:val="333333"/>
                <w:sz w:val="28"/>
                <w:szCs w:val="28"/>
              </w:rPr>
            </w:pPr>
            <w:r w:rsidRPr="00E635FB">
              <w:rPr>
                <w:b/>
                <w:bCs/>
                <w:color w:val="333333"/>
                <w:sz w:val="28"/>
                <w:szCs w:val="28"/>
              </w:rPr>
              <w:t>Источники финансирования целевой программы</w:t>
            </w:r>
          </w:p>
          <w:p w:rsidR="00E635FB" w:rsidRPr="00E635FB" w:rsidRDefault="00E635FB" w:rsidP="00E7296A">
            <w:pPr>
              <w:spacing w:after="225"/>
              <w:jc w:val="center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        Для реализации данной программы  предусмотрено финансирование из бюджета Муниципального образования-</w:t>
            </w:r>
            <w:proofErr w:type="spellStart"/>
            <w:r w:rsidRPr="00E635FB">
              <w:rPr>
                <w:color w:val="333333"/>
                <w:sz w:val="28"/>
                <w:szCs w:val="28"/>
              </w:rPr>
              <w:t>Пригрродный</w:t>
            </w:r>
            <w:proofErr w:type="spellEnd"/>
            <w:r w:rsidRPr="00E635FB">
              <w:rPr>
                <w:color w:val="333333"/>
                <w:sz w:val="28"/>
                <w:szCs w:val="28"/>
              </w:rPr>
              <w:t xml:space="preserve"> район  в размере </w:t>
            </w:r>
            <w:r w:rsidRPr="00E635FB">
              <w:rPr>
                <w:b/>
                <w:color w:val="333333"/>
                <w:sz w:val="28"/>
                <w:szCs w:val="28"/>
              </w:rPr>
              <w:t xml:space="preserve">3350 </w:t>
            </w:r>
            <w:proofErr w:type="spellStart"/>
            <w:r w:rsidRPr="00E635FB">
              <w:rPr>
                <w:b/>
                <w:color w:val="333333"/>
                <w:sz w:val="28"/>
                <w:szCs w:val="28"/>
              </w:rPr>
              <w:t>тыс</w:t>
            </w:r>
            <w:proofErr w:type="gramStart"/>
            <w:r w:rsidRPr="00E635FB">
              <w:rPr>
                <w:b/>
                <w:color w:val="333333"/>
                <w:sz w:val="28"/>
                <w:szCs w:val="28"/>
              </w:rPr>
              <w:t>.р</w:t>
            </w:r>
            <w:proofErr w:type="gramEnd"/>
            <w:r w:rsidRPr="00E635FB">
              <w:rPr>
                <w:b/>
                <w:color w:val="333333"/>
                <w:sz w:val="28"/>
                <w:szCs w:val="28"/>
              </w:rPr>
              <w:t>уб</w:t>
            </w:r>
            <w:proofErr w:type="spellEnd"/>
            <w:r w:rsidRPr="00E635FB">
              <w:rPr>
                <w:color w:val="333333"/>
                <w:sz w:val="28"/>
                <w:szCs w:val="28"/>
              </w:rPr>
              <w:t xml:space="preserve">., в том числе по годам: 2013 год - 1050 </w:t>
            </w:r>
            <w:proofErr w:type="spellStart"/>
            <w:r w:rsidRPr="00E635FB">
              <w:rPr>
                <w:color w:val="333333"/>
                <w:sz w:val="28"/>
                <w:szCs w:val="28"/>
              </w:rPr>
              <w:t>тыс.руб</w:t>
            </w:r>
            <w:proofErr w:type="spellEnd"/>
            <w:r w:rsidRPr="00E635FB">
              <w:rPr>
                <w:color w:val="333333"/>
                <w:sz w:val="28"/>
                <w:szCs w:val="28"/>
              </w:rPr>
              <w:t>., 2014 год - 1150 тыс. руб., 2015 год - 1150 тыс. руб.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            В процессе выполнения Программы могут вноситься изменения в направления расходования бюджетных средств на выполнение программных мероприятий в соответствии с Бюджетным кодексом Российской Федерации.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   </w:t>
            </w:r>
            <w:r w:rsidRPr="00E635FB">
              <w:rPr>
                <w:b/>
                <w:bCs/>
                <w:color w:val="333333"/>
                <w:sz w:val="28"/>
                <w:szCs w:val="28"/>
              </w:rPr>
              <w:t>Ожидаемая эффективность и результативность решения проблемы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Оценка эффективности программы осуществляется Управлением  культуры администрации местного самоуправления 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МО-пригородный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район.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 Управление  культуры администрации местного самоуправления 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МО-Пригородный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район осуществляет: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- 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исполнением Программы, мониторинг выполнения системы программных мероприятий;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 xml:space="preserve">- 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 w:rsidRPr="00E635FB">
              <w:rPr>
                <w:color w:val="333333"/>
                <w:sz w:val="28"/>
                <w:szCs w:val="28"/>
              </w:rPr>
              <w:t xml:space="preserve"> рациональным использованием исполнителями выделяемых финансовых средств;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текущую работу по подготовке и реализации мероприятий</w:t>
            </w:r>
            <w:proofErr w:type="gramStart"/>
            <w:r w:rsidRPr="00E635FB">
              <w:rPr>
                <w:color w:val="333333"/>
                <w:sz w:val="28"/>
                <w:szCs w:val="28"/>
              </w:rPr>
              <w:t xml:space="preserve"> ;</w:t>
            </w:r>
            <w:proofErr w:type="gramEnd"/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работу по корректировке Программы на основании результатов работы за год;</w:t>
            </w:r>
          </w:p>
          <w:p w:rsidR="00E635FB" w:rsidRPr="00E635FB" w:rsidRDefault="00E635FB" w:rsidP="00E7296A">
            <w:pPr>
              <w:spacing w:after="225"/>
              <w:rPr>
                <w:color w:val="333333"/>
                <w:sz w:val="28"/>
                <w:szCs w:val="28"/>
              </w:rPr>
            </w:pPr>
            <w:r w:rsidRPr="00E635FB">
              <w:rPr>
                <w:color w:val="333333"/>
                <w:sz w:val="28"/>
                <w:szCs w:val="28"/>
              </w:rPr>
              <w:t>- подведение итогов реализации Программы на  совещаниях  работников культуры  района.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4"/>
            </w:tblGrid>
            <w:tr w:rsidR="00E635FB" w:rsidRPr="00E635FB" w:rsidTr="00E7296A">
              <w:tc>
                <w:tcPr>
                  <w:tcW w:w="0" w:type="auto"/>
                </w:tcPr>
                <w:p w:rsidR="00E635FB" w:rsidRPr="00E635FB" w:rsidRDefault="00E635FB" w:rsidP="00E7296A">
                  <w:pPr>
                    <w:rPr>
                      <w:color w:val="333333"/>
                      <w:sz w:val="28"/>
                      <w:szCs w:val="28"/>
                    </w:rPr>
                  </w:pPr>
                  <w:r w:rsidRPr="00E635FB">
                    <w:rPr>
                      <w:color w:val="333333"/>
                      <w:sz w:val="28"/>
                      <w:szCs w:val="28"/>
                    </w:rPr>
                    <w:t>Осуществление настоящей Программы будет содействовать реализации культурно-туристического потенциала района.</w:t>
                  </w:r>
                </w:p>
              </w:tc>
            </w:tr>
          </w:tbl>
          <w:p w:rsidR="00E635FB" w:rsidRPr="00E635FB" w:rsidRDefault="00E635FB" w:rsidP="00E7296A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E635FB" w:rsidRPr="00E635FB" w:rsidRDefault="00E635FB" w:rsidP="00E635FB">
      <w:pPr>
        <w:shd w:val="clear" w:color="auto" w:fill="DBDBDB"/>
        <w:rPr>
          <w:vanish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9"/>
        <w:gridCol w:w="6"/>
      </w:tblGrid>
      <w:tr w:rsidR="00E635FB" w:rsidRPr="00E635FB" w:rsidTr="00E7296A">
        <w:tc>
          <w:tcPr>
            <w:tcW w:w="2450" w:type="pct"/>
          </w:tcPr>
          <w:p w:rsidR="00E635FB" w:rsidRPr="00E635FB" w:rsidRDefault="00E635FB" w:rsidP="00E729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pct"/>
          </w:tcPr>
          <w:p w:rsidR="00E635FB" w:rsidRPr="00E635FB" w:rsidRDefault="00E635FB" w:rsidP="00E7296A">
            <w:pPr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635FB" w:rsidRPr="00E635FB" w:rsidRDefault="00E635FB" w:rsidP="00E7296A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E635FB" w:rsidRPr="00E635FB" w:rsidRDefault="00E635FB" w:rsidP="00E635FB">
      <w:pPr>
        <w:rPr>
          <w:sz w:val="28"/>
          <w:szCs w:val="28"/>
        </w:rPr>
      </w:pPr>
    </w:p>
    <w:p w:rsidR="00E635FB" w:rsidRPr="00E635FB" w:rsidRDefault="00E635FB" w:rsidP="00E635FB">
      <w:pPr>
        <w:rPr>
          <w:sz w:val="28"/>
          <w:szCs w:val="28"/>
        </w:rPr>
      </w:pPr>
    </w:p>
    <w:p w:rsidR="00E635FB" w:rsidRPr="00E635FB" w:rsidRDefault="00E635FB" w:rsidP="00E635FB">
      <w:pPr>
        <w:rPr>
          <w:sz w:val="28"/>
          <w:szCs w:val="28"/>
        </w:rPr>
      </w:pPr>
    </w:p>
    <w:p w:rsidR="00E635FB" w:rsidRPr="00E635FB" w:rsidRDefault="00E635FB" w:rsidP="00E635FB">
      <w:pPr>
        <w:rPr>
          <w:sz w:val="28"/>
          <w:szCs w:val="28"/>
        </w:rPr>
      </w:pPr>
    </w:p>
    <w:p w:rsidR="00E635FB" w:rsidRPr="00E635FB" w:rsidRDefault="00E635FB" w:rsidP="00E635FB">
      <w:pPr>
        <w:rPr>
          <w:sz w:val="28"/>
          <w:szCs w:val="28"/>
        </w:rPr>
      </w:pPr>
    </w:p>
    <w:p w:rsidR="00E635FB" w:rsidRPr="00E635FB" w:rsidRDefault="00E635FB" w:rsidP="00E635FB">
      <w:pPr>
        <w:rPr>
          <w:sz w:val="28"/>
          <w:szCs w:val="28"/>
        </w:rPr>
      </w:pPr>
    </w:p>
    <w:p w:rsidR="00F65DED" w:rsidRPr="00E635FB" w:rsidRDefault="00F65DED">
      <w:pPr>
        <w:rPr>
          <w:sz w:val="28"/>
          <w:szCs w:val="28"/>
        </w:rPr>
      </w:pPr>
      <w:bookmarkStart w:id="6" w:name="_GoBack"/>
      <w:bookmarkEnd w:id="6"/>
    </w:p>
    <w:sectPr w:rsidR="00F65DED" w:rsidRPr="00E635FB" w:rsidSect="00E635F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4A0B"/>
    <w:multiLevelType w:val="hybridMultilevel"/>
    <w:tmpl w:val="53FEA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FB"/>
    <w:rsid w:val="00E635FB"/>
    <w:rsid w:val="00F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F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F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2130</Words>
  <Characters>12141</Characters>
  <Application>Microsoft Office Word</Application>
  <DocSecurity>0</DocSecurity>
  <Lines>101</Lines>
  <Paragraphs>28</Paragraphs>
  <ScaleCrop>false</ScaleCrop>
  <Company/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upravdelami</cp:lastModifiedBy>
  <cp:revision>1</cp:revision>
  <dcterms:created xsi:type="dcterms:W3CDTF">2013-04-03T05:32:00Z</dcterms:created>
  <dcterms:modified xsi:type="dcterms:W3CDTF">2013-04-03T05:37:00Z</dcterms:modified>
</cp:coreProperties>
</file>